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F51424" w:rsidRPr="00F51424" w14:paraId="691CDADA" w14:textId="77777777" w:rsidTr="00607662">
        <w:tc>
          <w:tcPr>
            <w:tcW w:w="9104" w:type="dxa"/>
          </w:tcPr>
          <w:p w14:paraId="1C50F6E8" w14:textId="77777777" w:rsidR="00BD7A40" w:rsidRPr="00F51424" w:rsidRDefault="00BD7A40" w:rsidP="00BD7A40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4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1: Identifikace látky/směsi a společnosti/podniku  </w:t>
            </w:r>
          </w:p>
        </w:tc>
      </w:tr>
    </w:tbl>
    <w:p w14:paraId="1304BC5B" w14:textId="77777777" w:rsidR="00BD7A40" w:rsidRPr="00F51424" w:rsidRDefault="00BD7A40" w:rsidP="00BD7A4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1.1</w:t>
      </w:r>
      <w:r w:rsidR="00375F45" w:rsidRPr="00F51424">
        <w:rPr>
          <w:rFonts w:ascii="Times New Roman" w:hAnsi="Times New Roman" w:cs="Times New Roman"/>
          <w:b/>
        </w:rPr>
        <w:t>.</w:t>
      </w:r>
      <w:r w:rsidRPr="00F51424">
        <w:rPr>
          <w:rFonts w:ascii="Times New Roman" w:hAnsi="Times New Roman" w:cs="Times New Roman"/>
          <w:b/>
        </w:rPr>
        <w:t xml:space="preserve"> Identifikátor výrobku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  <w:gridCol w:w="5811"/>
      </w:tblGrid>
      <w:tr w:rsidR="00F51424" w:rsidRPr="00F51424" w14:paraId="16D9152D" w14:textId="77777777" w:rsidTr="00317948">
        <w:tc>
          <w:tcPr>
            <w:tcW w:w="3261" w:type="dxa"/>
          </w:tcPr>
          <w:p w14:paraId="37BABCC3" w14:textId="77777777" w:rsidR="00BD7A40" w:rsidRPr="00F51424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Identifikátor výrobku:</w:t>
            </w:r>
          </w:p>
        </w:tc>
        <w:tc>
          <w:tcPr>
            <w:tcW w:w="5811" w:type="dxa"/>
          </w:tcPr>
          <w:p w14:paraId="11E8462E" w14:textId="77777777" w:rsidR="00BD7A40" w:rsidRPr="00F51424" w:rsidRDefault="00563F7F" w:rsidP="0067738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63F7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KALYON LUXURY FABRIC SOFTENER </w:t>
            </w:r>
            <w:r w:rsidR="00145A10" w:rsidRPr="00145A10">
              <w:rPr>
                <w:rFonts w:ascii="Times New Roman" w:hAnsi="Times New Roman" w:cs="Times New Roman"/>
                <w:b/>
                <w:sz w:val="20"/>
                <w:szCs w:val="20"/>
              </w:rPr>
              <w:t>MAGIC TOUCH</w:t>
            </w:r>
          </w:p>
        </w:tc>
      </w:tr>
      <w:tr w:rsidR="00F51424" w:rsidRPr="00F51424" w14:paraId="426E8317" w14:textId="77777777" w:rsidTr="00317948">
        <w:tc>
          <w:tcPr>
            <w:tcW w:w="3261" w:type="dxa"/>
          </w:tcPr>
          <w:p w14:paraId="210E173F" w14:textId="77777777" w:rsidR="00BD7A40" w:rsidRPr="00F51424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Další názvy:</w:t>
            </w:r>
          </w:p>
        </w:tc>
        <w:tc>
          <w:tcPr>
            <w:tcW w:w="5811" w:type="dxa"/>
          </w:tcPr>
          <w:p w14:paraId="349E92B2" w14:textId="77777777" w:rsidR="008E1FE7" w:rsidRPr="00F51424" w:rsidRDefault="0083606F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Nejsou uvedeny </w:t>
            </w:r>
          </w:p>
        </w:tc>
      </w:tr>
      <w:tr w:rsidR="00F51424" w:rsidRPr="00F51424" w14:paraId="5B31C1D3" w14:textId="77777777" w:rsidTr="00317948">
        <w:tc>
          <w:tcPr>
            <w:tcW w:w="3261" w:type="dxa"/>
          </w:tcPr>
          <w:p w14:paraId="24A7EDB0" w14:textId="77777777" w:rsidR="00BD7A40" w:rsidRPr="00F51424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Registrační číslo REACH:</w:t>
            </w:r>
          </w:p>
        </w:tc>
        <w:tc>
          <w:tcPr>
            <w:tcW w:w="5811" w:type="dxa"/>
          </w:tcPr>
          <w:p w14:paraId="595634BB" w14:textId="77777777" w:rsidR="00BD7A40" w:rsidRPr="00F51424" w:rsidRDefault="001F2A18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Není aplikováno pro směs </w:t>
            </w:r>
          </w:p>
        </w:tc>
      </w:tr>
    </w:tbl>
    <w:p w14:paraId="1EE597F7" w14:textId="77777777" w:rsidR="00BD7A40" w:rsidRPr="00F51424" w:rsidRDefault="00BD7A40" w:rsidP="00BD7A4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1.2</w:t>
      </w:r>
      <w:r w:rsidR="00375F45" w:rsidRPr="00F51424">
        <w:rPr>
          <w:rFonts w:ascii="Times New Roman" w:hAnsi="Times New Roman" w:cs="Times New Roman"/>
          <w:b/>
        </w:rPr>
        <w:t>.</w:t>
      </w:r>
      <w:r w:rsidRPr="00F51424">
        <w:rPr>
          <w:rFonts w:ascii="Times New Roman" w:hAnsi="Times New Roman" w:cs="Times New Roman"/>
          <w:b/>
        </w:rPr>
        <w:t xml:space="preserve"> Příslušná určená použití látky nebo směsi a nedoporučená použití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  <w:gridCol w:w="5811"/>
      </w:tblGrid>
      <w:tr w:rsidR="00F51424" w:rsidRPr="00F51424" w14:paraId="5264CFBE" w14:textId="77777777" w:rsidTr="00317948">
        <w:tc>
          <w:tcPr>
            <w:tcW w:w="3261" w:type="dxa"/>
          </w:tcPr>
          <w:p w14:paraId="6903B02D" w14:textId="77777777" w:rsidR="00BD7A40" w:rsidRPr="00F51424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Určená použití:</w:t>
            </w:r>
          </w:p>
        </w:tc>
        <w:tc>
          <w:tcPr>
            <w:tcW w:w="5811" w:type="dxa"/>
          </w:tcPr>
          <w:p w14:paraId="4D8A9932" w14:textId="77777777" w:rsidR="000255FA" w:rsidRPr="00F51424" w:rsidRDefault="007C593A" w:rsidP="000255FA">
            <w:pPr>
              <w:spacing w:after="0" w:line="240" w:lineRule="auto"/>
              <w:rPr>
                <w:bCs/>
              </w:rPr>
            </w:pPr>
            <w:r w:rsidRPr="00F514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Prací </w:t>
            </w:r>
            <w:r w:rsidR="00943E0A" w:rsidRPr="00F51424">
              <w:rPr>
                <w:rFonts w:ascii="Times New Roman" w:hAnsi="Times New Roman" w:cs="Times New Roman"/>
                <w:bCs/>
                <w:sz w:val="20"/>
                <w:szCs w:val="20"/>
              </w:rPr>
              <w:t>prostředek</w:t>
            </w:r>
            <w:r w:rsidRPr="00F51424">
              <w:rPr>
                <w:rFonts w:ascii="Times New Roman" w:hAnsi="Times New Roman" w:cs="Times New Roman"/>
                <w:bCs/>
                <w:sz w:val="20"/>
                <w:szCs w:val="20"/>
              </w:rPr>
              <w:t>, aviváž</w:t>
            </w:r>
            <w:r w:rsidR="00110E4B" w:rsidRPr="00F51424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="000255FA" w:rsidRPr="00F5142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  <w:p w14:paraId="5923EDC0" w14:textId="77777777" w:rsidR="00110E4B" w:rsidRPr="00F51424" w:rsidRDefault="000255FA" w:rsidP="000255FA">
            <w:pPr>
              <w:pStyle w:val="NormalTab"/>
            </w:pPr>
            <w:r w:rsidRPr="00F51424">
              <w:rPr>
                <w:bCs/>
              </w:rPr>
              <w:t xml:space="preserve">SU21 </w:t>
            </w:r>
            <w:r w:rsidRPr="00F51424">
              <w:t>Spotřebitelsk</w:t>
            </w:r>
            <w:r w:rsidR="00110E4B" w:rsidRPr="00F51424">
              <w:t>á</w:t>
            </w:r>
            <w:r w:rsidRPr="00F51424">
              <w:t xml:space="preserve"> použití. </w:t>
            </w:r>
          </w:p>
        </w:tc>
      </w:tr>
      <w:tr w:rsidR="00F51424" w:rsidRPr="00F51424" w14:paraId="55EC9D34" w14:textId="77777777" w:rsidTr="00317948">
        <w:tc>
          <w:tcPr>
            <w:tcW w:w="3261" w:type="dxa"/>
          </w:tcPr>
          <w:p w14:paraId="00828292" w14:textId="77777777" w:rsidR="00BD7A40" w:rsidRPr="00F51424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Nedoporučená použití:</w:t>
            </w:r>
          </w:p>
        </w:tc>
        <w:tc>
          <w:tcPr>
            <w:tcW w:w="5811" w:type="dxa"/>
          </w:tcPr>
          <w:p w14:paraId="29D7C6A6" w14:textId="77777777" w:rsidR="00BD7A40" w:rsidRPr="00F51424" w:rsidRDefault="003128B1" w:rsidP="00BD7A4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bCs/>
                <w:sz w:val="20"/>
                <w:szCs w:val="20"/>
              </w:rPr>
              <w:t>Všechny způsoby použití, které nejsou výslovně uvedené na etiketě.</w:t>
            </w:r>
          </w:p>
        </w:tc>
      </w:tr>
    </w:tbl>
    <w:p w14:paraId="7157C37E" w14:textId="77777777" w:rsidR="008138A8" w:rsidRDefault="008138A8" w:rsidP="008138A8">
      <w:pPr>
        <w:spacing w:before="120"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1.3. Podrobné údaje o dodavateli bezpečnostního listu</w:t>
      </w:r>
    </w:p>
    <w:tbl>
      <w:tblPr>
        <w:tblW w:w="0" w:type="auto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5811"/>
      </w:tblGrid>
      <w:tr w:rsidR="008138A8" w14:paraId="48BA45F4" w14:textId="77777777" w:rsidTr="008138A8">
        <w:tc>
          <w:tcPr>
            <w:tcW w:w="3261" w:type="dxa"/>
            <w:hideMark/>
          </w:tcPr>
          <w:p w14:paraId="4EF3BB00" w14:textId="77777777" w:rsidR="008138A8" w:rsidRDefault="008138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Dodavatel:  </w:t>
            </w:r>
          </w:p>
        </w:tc>
        <w:tc>
          <w:tcPr>
            <w:tcW w:w="5811" w:type="dxa"/>
            <w:hideMark/>
          </w:tcPr>
          <w:p w14:paraId="7759BD26" w14:textId="77777777" w:rsidR="008138A8" w:rsidRPr="008138A8" w:rsidRDefault="008138A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38A8">
              <w:rPr>
                <w:rStyle w:val="Siln"/>
                <w:rFonts w:ascii="Times New Roman" w:hAnsi="Times New Roman" w:cs="Times New Roman"/>
                <w:sz w:val="20"/>
                <w:szCs w:val="20"/>
              </w:rPr>
              <w:t>NOVAK'S International s.r.o.</w:t>
            </w:r>
          </w:p>
        </w:tc>
      </w:tr>
      <w:tr w:rsidR="008138A8" w14:paraId="31595D72" w14:textId="77777777" w:rsidTr="008138A8">
        <w:tc>
          <w:tcPr>
            <w:tcW w:w="3261" w:type="dxa"/>
            <w:hideMark/>
          </w:tcPr>
          <w:p w14:paraId="2D1A71E4" w14:textId="77777777" w:rsidR="008138A8" w:rsidRDefault="008138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Adresa: </w:t>
            </w:r>
          </w:p>
        </w:tc>
        <w:tc>
          <w:tcPr>
            <w:tcW w:w="5811" w:type="dxa"/>
            <w:hideMark/>
          </w:tcPr>
          <w:p w14:paraId="6A8FFFE8" w14:textId="77777777" w:rsidR="008138A8" w:rsidRDefault="008138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Smetanova 1368, Otrokovice</w:t>
            </w:r>
          </w:p>
        </w:tc>
      </w:tr>
      <w:tr w:rsidR="008138A8" w14:paraId="070725DB" w14:textId="77777777" w:rsidTr="008138A8">
        <w:tc>
          <w:tcPr>
            <w:tcW w:w="3261" w:type="dxa"/>
            <w:hideMark/>
          </w:tcPr>
          <w:p w14:paraId="4C62A30C" w14:textId="77777777" w:rsidR="008138A8" w:rsidRDefault="008138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Identifikační číslo:</w:t>
            </w:r>
          </w:p>
        </w:tc>
        <w:tc>
          <w:tcPr>
            <w:tcW w:w="5811" w:type="dxa"/>
            <w:hideMark/>
          </w:tcPr>
          <w:p w14:paraId="7F15EBE1" w14:textId="77777777" w:rsidR="008138A8" w:rsidRDefault="008138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45478821</w:t>
            </w:r>
          </w:p>
        </w:tc>
      </w:tr>
      <w:tr w:rsidR="008138A8" w14:paraId="53990B49" w14:textId="77777777" w:rsidTr="008138A8">
        <w:tc>
          <w:tcPr>
            <w:tcW w:w="3261" w:type="dxa"/>
            <w:hideMark/>
          </w:tcPr>
          <w:p w14:paraId="3843F3A3" w14:textId="77777777" w:rsidR="008138A8" w:rsidRDefault="008138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Telefon:</w:t>
            </w:r>
          </w:p>
        </w:tc>
        <w:tc>
          <w:tcPr>
            <w:tcW w:w="5811" w:type="dxa"/>
            <w:hideMark/>
          </w:tcPr>
          <w:p w14:paraId="21E68D15" w14:textId="77777777" w:rsidR="008138A8" w:rsidRDefault="008138A8">
            <w:pPr>
              <w:pStyle w:val="Zpat"/>
              <w:tabs>
                <w:tab w:val="left" w:pos="708"/>
              </w:tabs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+420 737 249 406</w:t>
            </w:r>
          </w:p>
          <w:p w14:paraId="24BF2271" w14:textId="77777777" w:rsidR="008138A8" w:rsidRDefault="008138A8">
            <w:pPr>
              <w:pStyle w:val="Zpat"/>
              <w:tabs>
                <w:tab w:val="left" w:pos="4010"/>
              </w:tabs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+420 577 106 089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ab/>
              <w:t xml:space="preserve"> </w:t>
            </w:r>
          </w:p>
        </w:tc>
      </w:tr>
      <w:tr w:rsidR="008138A8" w14:paraId="7E725A2E" w14:textId="77777777" w:rsidTr="008138A8">
        <w:tc>
          <w:tcPr>
            <w:tcW w:w="3261" w:type="dxa"/>
            <w:hideMark/>
          </w:tcPr>
          <w:p w14:paraId="3152DF3D" w14:textId="77777777" w:rsidR="008138A8" w:rsidRDefault="008138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www:</w:t>
            </w:r>
          </w:p>
        </w:tc>
        <w:tc>
          <w:tcPr>
            <w:tcW w:w="5811" w:type="dxa"/>
            <w:hideMark/>
          </w:tcPr>
          <w:p w14:paraId="534AFA54" w14:textId="77777777" w:rsidR="008138A8" w:rsidRDefault="008138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www.novaks.cz</w:t>
            </w:r>
          </w:p>
        </w:tc>
      </w:tr>
      <w:tr w:rsidR="008138A8" w14:paraId="10FA9F56" w14:textId="77777777" w:rsidTr="008138A8">
        <w:tc>
          <w:tcPr>
            <w:tcW w:w="3261" w:type="dxa"/>
            <w:hideMark/>
          </w:tcPr>
          <w:p w14:paraId="03FA859C" w14:textId="77777777" w:rsidR="008138A8" w:rsidRDefault="008138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E-mail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odborně způsobilé osoby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odpovědné za vypracování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bezp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listu:</w:t>
            </w:r>
          </w:p>
        </w:tc>
        <w:tc>
          <w:tcPr>
            <w:tcW w:w="5811" w:type="dxa"/>
          </w:tcPr>
          <w:p w14:paraId="3CE45E8E" w14:textId="77777777" w:rsidR="008138A8" w:rsidRDefault="008138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0C3FDC" w14:textId="77777777" w:rsidR="008138A8" w:rsidRDefault="008138A8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138A8">
              <w:rPr>
                <w:rFonts w:ascii="Times New Roman" w:hAnsi="Times New Roman" w:cs="Times New Roman"/>
                <w:sz w:val="20"/>
                <w:szCs w:val="20"/>
              </w:rPr>
              <w:t>info@novaks.cz</w:t>
            </w:r>
          </w:p>
        </w:tc>
      </w:tr>
    </w:tbl>
    <w:p w14:paraId="79BF537F" w14:textId="77777777" w:rsidR="00375F45" w:rsidRPr="00F51424" w:rsidRDefault="00375F45" w:rsidP="00375F45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 xml:space="preserve">1.4. Telefonní číslo pro naléhavé situace </w:t>
      </w:r>
    </w:p>
    <w:p w14:paraId="3BF32440" w14:textId="77777777" w:rsidR="00375F45" w:rsidRPr="00F51424" w:rsidRDefault="00375F45" w:rsidP="00375F45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F51424">
        <w:rPr>
          <w:rFonts w:ascii="Times New Roman" w:hAnsi="Times New Roman" w:cs="Times New Roman"/>
          <w:bCs/>
          <w:sz w:val="20"/>
          <w:szCs w:val="20"/>
        </w:rPr>
        <w:t>Toxikologické informační středisko</w:t>
      </w:r>
    </w:p>
    <w:p w14:paraId="79C2817D" w14:textId="77777777" w:rsidR="00375F45" w:rsidRPr="00F51424" w:rsidRDefault="00375F45" w:rsidP="00375F45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F51424">
        <w:rPr>
          <w:rFonts w:ascii="Times New Roman" w:hAnsi="Times New Roman" w:cs="Times New Roman"/>
          <w:bCs/>
          <w:sz w:val="20"/>
          <w:szCs w:val="20"/>
        </w:rPr>
        <w:t>Klinika pracovního lékařství VFN a 1. LF UK, Na Bojišti 1, 120 00 Praha 2, CZ</w:t>
      </w:r>
    </w:p>
    <w:p w14:paraId="35EE9B3C" w14:textId="77777777" w:rsidR="00375F45" w:rsidRPr="00F51424" w:rsidRDefault="00375F45" w:rsidP="00375F4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51424">
        <w:rPr>
          <w:rFonts w:ascii="Times New Roman" w:hAnsi="Times New Roman" w:cs="Times New Roman"/>
          <w:b/>
          <w:sz w:val="20"/>
          <w:szCs w:val="20"/>
        </w:rPr>
        <w:t xml:space="preserve">+420 224 919 293; 224 915 402 (nepřetržitá služba) </w:t>
      </w:r>
    </w:p>
    <w:p w14:paraId="1DC62C55" w14:textId="77777777" w:rsidR="00375F45" w:rsidRPr="00F51424" w:rsidRDefault="00375F45" w:rsidP="00375F4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F51424" w:rsidRPr="00F51424" w14:paraId="4073A98C" w14:textId="77777777" w:rsidTr="00375F45">
        <w:tc>
          <w:tcPr>
            <w:tcW w:w="9104" w:type="dxa"/>
          </w:tcPr>
          <w:p w14:paraId="569F830F" w14:textId="77777777" w:rsidR="00375F45" w:rsidRPr="00F51424" w:rsidRDefault="00375F45" w:rsidP="00375F45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424">
              <w:rPr>
                <w:rFonts w:ascii="Times New Roman" w:hAnsi="Times New Roman" w:cs="Times New Roman"/>
                <w:b/>
                <w:sz w:val="24"/>
                <w:szCs w:val="24"/>
              </w:rPr>
              <w:t>ODDÍL 2: Identifikace nebezpečnosti</w:t>
            </w:r>
          </w:p>
        </w:tc>
      </w:tr>
    </w:tbl>
    <w:p w14:paraId="303C2432" w14:textId="77777777" w:rsidR="00375F45" w:rsidRPr="00F51424" w:rsidRDefault="00375F45" w:rsidP="00375F45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F51424">
        <w:rPr>
          <w:rFonts w:ascii="Times New Roman" w:hAnsi="Times New Roman" w:cs="Times New Roman"/>
          <w:b/>
        </w:rPr>
        <w:t>2.1. K</w:t>
      </w:r>
      <w:r w:rsidRPr="00F51424">
        <w:rPr>
          <w:rFonts w:ascii="Times New Roman" w:hAnsi="Times New Roman" w:cs="Times New Roman"/>
          <w:b/>
          <w:bCs/>
        </w:rPr>
        <w:t xml:space="preserve">lasifikace látky nebo směsi </w:t>
      </w:r>
    </w:p>
    <w:p w14:paraId="0E455ED2" w14:textId="77777777" w:rsidR="005233EB" w:rsidRPr="00F51424" w:rsidRDefault="005233EB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16534ACD" w14:textId="77777777" w:rsidR="00640AFE" w:rsidRPr="00F51424" w:rsidRDefault="00640AFE" w:rsidP="00640AF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Klasifikace ve smyslu nařízení (ES) č. 1272/2008</w:t>
      </w:r>
    </w:p>
    <w:p w14:paraId="146949E8" w14:textId="77777777" w:rsidR="004007C7" w:rsidRPr="00F51424" w:rsidRDefault="004007C7" w:rsidP="004007C7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F51424">
        <w:rPr>
          <w:rFonts w:ascii="Times New Roman" w:hAnsi="Times New Roman" w:cs="Times New Roman"/>
          <w:bCs/>
          <w:sz w:val="20"/>
          <w:szCs w:val="20"/>
        </w:rPr>
        <w:t xml:space="preserve">Směs </w:t>
      </w:r>
      <w:r w:rsidR="00382397" w:rsidRPr="00F51424">
        <w:rPr>
          <w:rFonts w:ascii="Times New Roman" w:hAnsi="Times New Roman" w:cs="Times New Roman"/>
          <w:bCs/>
          <w:sz w:val="20"/>
          <w:szCs w:val="20"/>
        </w:rPr>
        <w:t>není</w:t>
      </w:r>
      <w:r w:rsidRPr="00F51424">
        <w:rPr>
          <w:rFonts w:ascii="Times New Roman" w:hAnsi="Times New Roman" w:cs="Times New Roman"/>
          <w:bCs/>
          <w:sz w:val="20"/>
          <w:szCs w:val="20"/>
        </w:rPr>
        <w:t xml:space="preserve"> klasifikována jako nebezpečná ve smyslu nařízení (ES) č. 1272/2008</w:t>
      </w:r>
    </w:p>
    <w:p w14:paraId="2644FBEF" w14:textId="77777777" w:rsidR="004007C7" w:rsidRPr="00F51424" w:rsidRDefault="004007C7" w:rsidP="004007C7">
      <w:pPr>
        <w:spacing w:before="60"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51424">
        <w:rPr>
          <w:rFonts w:ascii="Times New Roman" w:hAnsi="Times New Roman" w:cs="Times New Roman"/>
          <w:b/>
          <w:bCs/>
          <w:sz w:val="20"/>
          <w:szCs w:val="20"/>
        </w:rPr>
        <w:t>Nejzávažnější nepříznivé fyzikální účinky a účinky na lidské zdraví a životní prostředí</w:t>
      </w:r>
    </w:p>
    <w:p w14:paraId="3F81D192" w14:textId="77777777" w:rsidR="000255FA" w:rsidRPr="00F51424" w:rsidRDefault="009A5124" w:rsidP="004007C7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F51424">
        <w:rPr>
          <w:rFonts w:ascii="Times New Roman" w:eastAsia="Calibri" w:hAnsi="Times New Roman" w:cs="Times New Roman"/>
          <w:sz w:val="20"/>
          <w:szCs w:val="20"/>
        </w:rPr>
        <w:t xml:space="preserve">Obsahuje </w:t>
      </w:r>
      <w:r w:rsidRPr="00F51424">
        <w:rPr>
          <w:rFonts w:ascii="Times New Roman" w:hAnsi="Times New Roman" w:cs="Times New Roman"/>
          <w:sz w:val="20"/>
          <w:szCs w:val="20"/>
        </w:rPr>
        <w:t>reakční směs: 5-chlor-2-methylisothiazol-3(2</w:t>
      </w:r>
      <w:proofErr w:type="gramStart"/>
      <w:r w:rsidRPr="00F51424">
        <w:rPr>
          <w:rFonts w:ascii="Times New Roman" w:hAnsi="Times New Roman" w:cs="Times New Roman"/>
          <w:i/>
          <w:iCs/>
          <w:sz w:val="20"/>
          <w:szCs w:val="20"/>
        </w:rPr>
        <w:t>H</w:t>
      </w:r>
      <w:r w:rsidRPr="00F51424">
        <w:rPr>
          <w:rFonts w:ascii="Times New Roman" w:hAnsi="Times New Roman" w:cs="Times New Roman"/>
          <w:sz w:val="20"/>
          <w:szCs w:val="20"/>
        </w:rPr>
        <w:t>)-</w:t>
      </w:r>
      <w:proofErr w:type="gramEnd"/>
      <w:r w:rsidRPr="00F51424">
        <w:rPr>
          <w:rFonts w:ascii="Times New Roman" w:hAnsi="Times New Roman" w:cs="Times New Roman"/>
          <w:sz w:val="20"/>
          <w:szCs w:val="20"/>
        </w:rPr>
        <w:t>on [číslo ES 247-500-7] a 2-methylisothiazol-3(2</w:t>
      </w:r>
      <w:r w:rsidRPr="00F51424">
        <w:rPr>
          <w:rFonts w:ascii="Times New Roman" w:hAnsi="Times New Roman" w:cs="Times New Roman"/>
          <w:i/>
          <w:iCs/>
          <w:sz w:val="20"/>
          <w:szCs w:val="20"/>
        </w:rPr>
        <w:t>H</w:t>
      </w:r>
      <w:r w:rsidRPr="00F51424">
        <w:rPr>
          <w:rFonts w:ascii="Times New Roman" w:hAnsi="Times New Roman" w:cs="Times New Roman"/>
          <w:sz w:val="20"/>
          <w:szCs w:val="20"/>
        </w:rPr>
        <w:t>)-on [číslo ES 220-239-6] (3:1). Může vyvolat alergickou reakci.</w:t>
      </w:r>
    </w:p>
    <w:p w14:paraId="7251AE65" w14:textId="77777777" w:rsidR="00640AFE" w:rsidRPr="00F51424" w:rsidRDefault="004007C7" w:rsidP="004007C7">
      <w:pPr>
        <w:spacing w:before="120"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F51424">
        <w:rPr>
          <w:rFonts w:ascii="Times New Roman" w:hAnsi="Times New Roman" w:cs="Times New Roman"/>
          <w:bCs/>
          <w:sz w:val="20"/>
          <w:szCs w:val="20"/>
        </w:rPr>
        <w:t>Plný text všech klasifikací a standardních vět o nebezpečnosti je uveden v oddíle 16.</w:t>
      </w:r>
    </w:p>
    <w:p w14:paraId="429C4929" w14:textId="77777777" w:rsidR="00BD7A40" w:rsidRPr="00F51424" w:rsidRDefault="00BD7A40" w:rsidP="003F48AD">
      <w:pPr>
        <w:spacing w:before="120" w:after="0" w:line="240" w:lineRule="auto"/>
        <w:rPr>
          <w:rFonts w:ascii="Times New Roman" w:hAnsi="Times New Roman" w:cs="Times New Roman"/>
          <w:b/>
          <w:bCs/>
          <w:lang w:val="x-none"/>
        </w:rPr>
      </w:pPr>
      <w:r w:rsidRPr="00F51424">
        <w:rPr>
          <w:rFonts w:ascii="Times New Roman" w:hAnsi="Times New Roman" w:cs="Times New Roman"/>
          <w:b/>
          <w:bCs/>
          <w:lang w:val="x-none"/>
        </w:rPr>
        <w:t>2.2</w:t>
      </w:r>
      <w:r w:rsidR="00375F45" w:rsidRPr="00F51424">
        <w:rPr>
          <w:rFonts w:ascii="Times New Roman" w:hAnsi="Times New Roman" w:cs="Times New Roman"/>
          <w:b/>
          <w:bCs/>
        </w:rPr>
        <w:t>.</w:t>
      </w:r>
      <w:r w:rsidR="002A23B3" w:rsidRPr="00F51424">
        <w:rPr>
          <w:rFonts w:ascii="Times New Roman" w:hAnsi="Times New Roman" w:cs="Times New Roman"/>
          <w:b/>
          <w:bCs/>
        </w:rPr>
        <w:t xml:space="preserve"> </w:t>
      </w:r>
      <w:r w:rsidRPr="00F51424">
        <w:rPr>
          <w:rFonts w:ascii="Times New Roman" w:hAnsi="Times New Roman" w:cs="Times New Roman"/>
          <w:b/>
          <w:bCs/>
          <w:lang w:val="x-none"/>
        </w:rPr>
        <w:t>Prvky označení</w:t>
      </w:r>
    </w:p>
    <w:p w14:paraId="00AF761A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lang w:val="x-none"/>
        </w:rPr>
      </w:pPr>
      <w:r w:rsidRPr="00F51424">
        <w:rPr>
          <w:rFonts w:ascii="Times New Roman" w:hAnsi="Times New Roman" w:cs="Times New Roman"/>
          <w:bCs/>
          <w:sz w:val="20"/>
          <w:szCs w:val="20"/>
          <w:lang w:val="x-none"/>
        </w:rPr>
        <w:t xml:space="preserve">Označení </w:t>
      </w:r>
      <w:r w:rsidRPr="00F51424">
        <w:rPr>
          <w:rFonts w:ascii="Times New Roman" w:hAnsi="Times New Roman" w:cs="Times New Roman"/>
          <w:sz w:val="20"/>
          <w:szCs w:val="20"/>
          <w:lang w:val="x-none"/>
        </w:rPr>
        <w:t>ve smyslu nařízení (ES) č. 1272/2008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32"/>
        <w:gridCol w:w="6027"/>
      </w:tblGrid>
      <w:tr w:rsidR="00F51424" w:rsidRPr="00F51424" w14:paraId="0438B4D6" w14:textId="77777777" w:rsidTr="000416AF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6526C81" w14:textId="77777777" w:rsidR="007C593A" w:rsidRPr="00F51424" w:rsidRDefault="007C593A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Identifikátor výrobku: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03197F63" w14:textId="77777777" w:rsidR="007C593A" w:rsidRPr="00F51424" w:rsidRDefault="00563F7F" w:rsidP="007C59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63F7F">
              <w:rPr>
                <w:rFonts w:ascii="Times New Roman" w:hAnsi="Times New Roman" w:cs="Times New Roman"/>
                <w:sz w:val="20"/>
                <w:szCs w:val="20"/>
              </w:rPr>
              <w:t xml:space="preserve">KALYON LUXURY FABRIC SOFTENER </w:t>
            </w:r>
            <w:r w:rsidR="00145A10" w:rsidRPr="00145A10">
              <w:rPr>
                <w:rFonts w:ascii="Times New Roman" w:hAnsi="Times New Roman" w:cs="Times New Roman"/>
                <w:sz w:val="20"/>
                <w:szCs w:val="20"/>
              </w:rPr>
              <w:t>MAGIC TOUCH</w:t>
            </w:r>
          </w:p>
        </w:tc>
      </w:tr>
      <w:tr w:rsidR="00F51424" w:rsidRPr="00F51424" w14:paraId="13F914D8" w14:textId="77777777" w:rsidTr="000416AF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E7E2E3E" w14:textId="77777777" w:rsidR="007C593A" w:rsidRPr="00F51424" w:rsidRDefault="007C593A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Nebezpečné látky: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19C0C959" w14:textId="77777777" w:rsidR="007C593A" w:rsidRPr="00F51424" w:rsidRDefault="007C593A" w:rsidP="007C59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51424" w:rsidRPr="00F51424" w14:paraId="7FB875ED" w14:textId="77777777" w:rsidTr="000416AF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5A15276" w14:textId="77777777" w:rsidR="007C593A" w:rsidRPr="00F51424" w:rsidRDefault="007C593A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Výstražný symbol nebezpečnosti: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28E54C9A" w14:textId="77777777" w:rsidR="007C593A" w:rsidRPr="00F51424" w:rsidRDefault="007C593A" w:rsidP="007C59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F51424" w:rsidRPr="00F51424" w14:paraId="131BCEAB" w14:textId="77777777" w:rsidTr="000416AF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290F7F6" w14:textId="77777777" w:rsidR="007C593A" w:rsidRPr="00F51424" w:rsidRDefault="007C593A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Signální slovo: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6E8583BD" w14:textId="77777777" w:rsidR="007C593A" w:rsidRPr="00F51424" w:rsidRDefault="007C593A" w:rsidP="007C593A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</w:tr>
      <w:tr w:rsidR="00F51424" w:rsidRPr="00F51424" w14:paraId="745EBB4F" w14:textId="77777777" w:rsidTr="000416AF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CD423E7" w14:textId="77777777" w:rsidR="007C593A" w:rsidRPr="00F51424" w:rsidRDefault="007C593A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Standardní věty o nebezpečnosti: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61722E15" w14:textId="77777777" w:rsidR="007C593A" w:rsidRPr="00F51424" w:rsidRDefault="007C593A" w:rsidP="007C593A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bCs/>
                <w:sz w:val="20"/>
                <w:szCs w:val="20"/>
              </w:rPr>
              <w:t>-</w:t>
            </w:r>
          </w:p>
        </w:tc>
      </w:tr>
      <w:tr w:rsidR="00F51424" w:rsidRPr="00F51424" w14:paraId="4CF4F6D6" w14:textId="77777777" w:rsidTr="000416AF"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44C42D" w14:textId="77777777" w:rsidR="007C593A" w:rsidRPr="00F51424" w:rsidRDefault="007C593A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Pokyny pro bezpečné zacházení:</w:t>
            </w:r>
          </w:p>
        </w:tc>
        <w:tc>
          <w:tcPr>
            <w:tcW w:w="6095" w:type="dxa"/>
            <w:tcBorders>
              <w:left w:val="single" w:sz="4" w:space="0" w:color="auto"/>
            </w:tcBorders>
          </w:tcPr>
          <w:p w14:paraId="7626E390" w14:textId="77777777" w:rsidR="007C593A" w:rsidRPr="00F51424" w:rsidRDefault="007C593A" w:rsidP="007C593A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eastAsia="Calibri" w:hAnsi="Times New Roman" w:cs="Times New Roman"/>
                <w:sz w:val="20"/>
                <w:szCs w:val="20"/>
              </w:rPr>
              <w:t>-</w:t>
            </w:r>
          </w:p>
        </w:tc>
      </w:tr>
      <w:tr w:rsidR="00F51424" w:rsidRPr="00F51424" w14:paraId="7C6EAFA3" w14:textId="77777777" w:rsidTr="00640AFE">
        <w:trPr>
          <w:trHeight w:val="70"/>
        </w:trPr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AE3C64" w14:textId="77777777" w:rsidR="007C593A" w:rsidRPr="00F51424" w:rsidRDefault="007C593A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Doplňující informace na štítku: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FC18F" w14:textId="77777777" w:rsidR="007C593A" w:rsidRPr="00F51424" w:rsidRDefault="007C593A" w:rsidP="007C59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EUH208 Obsahuje </w:t>
            </w: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reakční směs: 5-chlor-2-methylisothiazol-3(2</w:t>
            </w:r>
            <w:proofErr w:type="gramStart"/>
            <w:r w:rsidRPr="00F5142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</w:t>
            </w: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)-</w:t>
            </w:r>
            <w:proofErr w:type="gramEnd"/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on [číslo ES 247-500-7] a 2-methylisothiazol-3(2</w:t>
            </w:r>
            <w:r w:rsidRPr="00F5142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</w:t>
            </w: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)-on [číslo ES 220-239-6] (3:1). Může vyvolat alergickou reakci.</w:t>
            </w:r>
          </w:p>
          <w:p w14:paraId="55C18741" w14:textId="77777777" w:rsidR="007C593A" w:rsidRPr="00F51424" w:rsidRDefault="007C593A" w:rsidP="007C593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Ošetřený předmět obsahuje CMIT/MIT (3:1). </w:t>
            </w:r>
          </w:p>
        </w:tc>
      </w:tr>
      <w:tr w:rsidR="00F51424" w:rsidRPr="00F51424" w14:paraId="4D59EB4B" w14:textId="77777777" w:rsidTr="00563F7F">
        <w:trPr>
          <w:trHeight w:val="783"/>
        </w:trPr>
        <w:tc>
          <w:tcPr>
            <w:tcW w:w="297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D54F70D" w14:textId="77777777" w:rsidR="007C593A" w:rsidRPr="00F51424" w:rsidRDefault="007C593A" w:rsidP="00640AF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Doplňující informace na štítku podle nařízení Rady (ES) č. 648/2004 o detergentech: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68ADB" w14:textId="77777777" w:rsidR="007C593A" w:rsidRPr="00F51424" w:rsidRDefault="007C593A" w:rsidP="005E37E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Obsahuje </w:t>
            </w:r>
            <w:r w:rsidR="00563F7F">
              <w:rPr>
                <w:rFonts w:ascii="Times New Roman" w:hAnsi="Times New Roman" w:cs="Times New Roman"/>
                <w:sz w:val="20"/>
                <w:szCs w:val="20"/>
              </w:rPr>
              <w:t xml:space="preserve">5 – 15 </w:t>
            </w: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% kationtové povrchově aktivní látky, parfémy, METHYLCHLOROISOTHIAZOLINONE AND METHYLISOTHIAZOLINONE, </w:t>
            </w:r>
            <w:r w:rsidR="00563F7F" w:rsidRPr="00F51424">
              <w:rPr>
                <w:rFonts w:ascii="Times New Roman" w:hAnsi="Times New Roman" w:cs="Times New Roman"/>
                <w:sz w:val="20"/>
                <w:szCs w:val="20"/>
              </w:rPr>
              <w:t>BENZYL SALICYLATE, BUTYLPHENYL METHYLPROPIONAL, HEXYL CINNAMAL,</w:t>
            </w:r>
            <w:r w:rsidR="00563F7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45A10">
              <w:rPr>
                <w:rFonts w:ascii="Times New Roman" w:hAnsi="Times New Roman" w:cs="Times New Roman"/>
                <w:sz w:val="20"/>
                <w:szCs w:val="20"/>
              </w:rPr>
              <w:t>LIMONENE</w:t>
            </w:r>
            <w:r w:rsidR="00563F7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</w:tbl>
    <w:p w14:paraId="0DA48047" w14:textId="77777777" w:rsidR="005E37E3" w:rsidRDefault="005E37E3" w:rsidP="003F48AD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</w:p>
    <w:p w14:paraId="7AD9EA13" w14:textId="77777777" w:rsidR="00BD7A40" w:rsidRPr="00F51424" w:rsidRDefault="00BD7A40" w:rsidP="003F48AD">
      <w:pPr>
        <w:spacing w:before="120" w:after="0" w:line="240" w:lineRule="auto"/>
        <w:rPr>
          <w:rFonts w:ascii="Times New Roman" w:hAnsi="Times New Roman" w:cs="Times New Roman"/>
          <w:b/>
          <w:bCs/>
          <w:lang w:val="x-none"/>
        </w:rPr>
      </w:pPr>
      <w:r w:rsidRPr="00F51424">
        <w:rPr>
          <w:rFonts w:ascii="Times New Roman" w:hAnsi="Times New Roman" w:cs="Times New Roman"/>
          <w:b/>
          <w:bCs/>
          <w:lang w:val="x-none"/>
        </w:rPr>
        <w:lastRenderedPageBreak/>
        <w:t>2.3</w:t>
      </w:r>
      <w:r w:rsidR="00375F45" w:rsidRPr="00F51424">
        <w:rPr>
          <w:rFonts w:ascii="Times New Roman" w:hAnsi="Times New Roman" w:cs="Times New Roman"/>
          <w:b/>
          <w:bCs/>
        </w:rPr>
        <w:t>.</w:t>
      </w:r>
      <w:r w:rsidRPr="00F51424">
        <w:rPr>
          <w:rFonts w:ascii="Times New Roman" w:hAnsi="Times New Roman" w:cs="Times New Roman"/>
          <w:b/>
          <w:bCs/>
          <w:lang w:val="x-none"/>
        </w:rPr>
        <w:t xml:space="preserve"> Další nebezpečnost</w:t>
      </w:r>
    </w:p>
    <w:p w14:paraId="14F5C348" w14:textId="77777777" w:rsidR="00BD7A40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  <w:lang w:val="x-none"/>
        </w:rPr>
        <w:t xml:space="preserve">Směs </w:t>
      </w:r>
      <w:r w:rsidRPr="00F51424">
        <w:rPr>
          <w:rFonts w:ascii="Times New Roman" w:hAnsi="Times New Roman" w:cs="Times New Roman"/>
          <w:sz w:val="20"/>
          <w:szCs w:val="20"/>
        </w:rPr>
        <w:t xml:space="preserve">nesplňuje kritéria pro klasifikaci </w:t>
      </w:r>
      <w:r w:rsidRPr="00F51424">
        <w:rPr>
          <w:rFonts w:ascii="Times New Roman" w:hAnsi="Times New Roman" w:cs="Times New Roman"/>
          <w:sz w:val="20"/>
          <w:szCs w:val="20"/>
          <w:lang w:val="x-none"/>
        </w:rPr>
        <w:t xml:space="preserve">jako PBT nebo </w:t>
      </w:r>
      <w:proofErr w:type="spellStart"/>
      <w:r w:rsidRPr="00F51424">
        <w:rPr>
          <w:rFonts w:ascii="Times New Roman" w:hAnsi="Times New Roman" w:cs="Times New Roman"/>
          <w:sz w:val="20"/>
          <w:szCs w:val="20"/>
          <w:lang w:val="x-none"/>
        </w:rPr>
        <w:t>vPvB</w:t>
      </w:r>
      <w:proofErr w:type="spellEnd"/>
      <w:r w:rsidRPr="00F51424">
        <w:rPr>
          <w:rFonts w:ascii="Times New Roman" w:hAnsi="Times New Roman" w:cs="Times New Roman"/>
          <w:sz w:val="20"/>
          <w:szCs w:val="20"/>
          <w:lang w:val="x-none"/>
        </w:rPr>
        <w:t>.</w:t>
      </w:r>
    </w:p>
    <w:p w14:paraId="335155AF" w14:textId="77777777" w:rsidR="005E37E3" w:rsidRPr="005E37E3" w:rsidRDefault="005E37E3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F51424" w:rsidRPr="00F51424" w14:paraId="02E3648B" w14:textId="77777777" w:rsidTr="00607662">
        <w:tc>
          <w:tcPr>
            <w:tcW w:w="9104" w:type="dxa"/>
          </w:tcPr>
          <w:p w14:paraId="5250DAB6" w14:textId="77777777" w:rsidR="002A23B3" w:rsidRPr="00F51424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4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3: Složení/informace o složkách </w:t>
            </w:r>
          </w:p>
        </w:tc>
      </w:tr>
    </w:tbl>
    <w:p w14:paraId="6894D59A" w14:textId="77777777" w:rsidR="00BD7A40" w:rsidRPr="00F51424" w:rsidRDefault="00BD7A40" w:rsidP="003F48AD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F51424">
        <w:rPr>
          <w:rFonts w:ascii="Times New Roman" w:hAnsi="Times New Roman" w:cs="Times New Roman"/>
          <w:b/>
          <w:bCs/>
        </w:rPr>
        <w:t>3.1</w:t>
      </w:r>
      <w:r w:rsidR="00375F45" w:rsidRPr="00F51424">
        <w:rPr>
          <w:rFonts w:ascii="Times New Roman" w:hAnsi="Times New Roman" w:cs="Times New Roman"/>
          <w:b/>
          <w:bCs/>
        </w:rPr>
        <w:t>.</w:t>
      </w:r>
      <w:r w:rsidR="006F2E1F" w:rsidRPr="00F51424">
        <w:rPr>
          <w:rFonts w:ascii="Times New Roman" w:hAnsi="Times New Roman" w:cs="Times New Roman"/>
          <w:b/>
          <w:bCs/>
        </w:rPr>
        <w:t xml:space="preserve"> </w:t>
      </w:r>
      <w:r w:rsidRPr="00F51424">
        <w:rPr>
          <w:rFonts w:ascii="Times New Roman" w:hAnsi="Times New Roman" w:cs="Times New Roman"/>
          <w:b/>
          <w:bCs/>
        </w:rPr>
        <w:t xml:space="preserve">Látky </w:t>
      </w:r>
    </w:p>
    <w:p w14:paraId="30D35C20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Produkt je směsí více látek.</w:t>
      </w:r>
    </w:p>
    <w:p w14:paraId="378206AD" w14:textId="77777777" w:rsidR="00BD7A40" w:rsidRPr="00F51424" w:rsidRDefault="00BD7A40" w:rsidP="003F48AD">
      <w:pPr>
        <w:spacing w:before="120" w:after="0" w:line="240" w:lineRule="auto"/>
        <w:rPr>
          <w:rFonts w:ascii="Times New Roman" w:hAnsi="Times New Roman" w:cs="Times New Roman"/>
          <w:b/>
          <w:iCs/>
        </w:rPr>
      </w:pPr>
      <w:r w:rsidRPr="00F51424">
        <w:rPr>
          <w:rFonts w:ascii="Times New Roman" w:hAnsi="Times New Roman" w:cs="Times New Roman"/>
          <w:b/>
          <w:iCs/>
        </w:rPr>
        <w:t>3.2</w:t>
      </w:r>
      <w:r w:rsidR="00375F45" w:rsidRPr="00F51424">
        <w:rPr>
          <w:rFonts w:ascii="Times New Roman" w:hAnsi="Times New Roman" w:cs="Times New Roman"/>
          <w:b/>
          <w:iCs/>
        </w:rPr>
        <w:t>.</w:t>
      </w:r>
      <w:r w:rsidR="006F2E1F" w:rsidRPr="00F51424">
        <w:rPr>
          <w:rFonts w:ascii="Times New Roman" w:hAnsi="Times New Roman" w:cs="Times New Roman"/>
          <w:b/>
          <w:iCs/>
        </w:rPr>
        <w:t xml:space="preserve"> </w:t>
      </w:r>
      <w:r w:rsidRPr="00F51424">
        <w:rPr>
          <w:rFonts w:ascii="Times New Roman" w:hAnsi="Times New Roman" w:cs="Times New Roman"/>
          <w:b/>
          <w:iCs/>
        </w:rPr>
        <w:t>Směsi</w:t>
      </w: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1329"/>
        <w:gridCol w:w="1540"/>
        <w:gridCol w:w="2942"/>
      </w:tblGrid>
      <w:tr w:rsidR="00F51424" w:rsidRPr="00F51424" w14:paraId="5CB1E560" w14:textId="77777777" w:rsidTr="00261472">
        <w:tc>
          <w:tcPr>
            <w:tcW w:w="3261" w:type="dxa"/>
            <w:vAlign w:val="center"/>
          </w:tcPr>
          <w:p w14:paraId="1246E687" w14:textId="77777777" w:rsidR="00BD7A40" w:rsidRPr="00F51424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Identifikátor výrobku</w:t>
            </w:r>
          </w:p>
        </w:tc>
        <w:tc>
          <w:tcPr>
            <w:tcW w:w="1329" w:type="dxa"/>
            <w:vAlign w:val="center"/>
          </w:tcPr>
          <w:p w14:paraId="45068E0D" w14:textId="77777777" w:rsidR="00BD7A40" w:rsidRPr="00F51424" w:rsidRDefault="00BD7A40" w:rsidP="005233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Koncentrace</w:t>
            </w:r>
          </w:p>
          <w:p w14:paraId="27846DBA" w14:textId="77777777" w:rsidR="00786441" w:rsidRPr="00F51424" w:rsidRDefault="00786441" w:rsidP="005233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(% hm.)</w:t>
            </w:r>
          </w:p>
        </w:tc>
        <w:tc>
          <w:tcPr>
            <w:tcW w:w="1540" w:type="dxa"/>
            <w:vAlign w:val="center"/>
          </w:tcPr>
          <w:p w14:paraId="1E724CB8" w14:textId="77777777" w:rsidR="00BD7A40" w:rsidRPr="00F51424" w:rsidRDefault="00BD7A40" w:rsidP="005233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Indexové číslo</w:t>
            </w:r>
          </w:p>
          <w:p w14:paraId="21F5E1A6" w14:textId="77777777" w:rsidR="00BD7A40" w:rsidRPr="00F51424" w:rsidRDefault="00BD7A40" w:rsidP="005233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Číslo CAS</w:t>
            </w:r>
          </w:p>
          <w:p w14:paraId="70DE569F" w14:textId="77777777" w:rsidR="00BD7A40" w:rsidRPr="00F51424" w:rsidRDefault="00BD7A40" w:rsidP="005233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Číslo ES</w:t>
            </w:r>
          </w:p>
        </w:tc>
        <w:tc>
          <w:tcPr>
            <w:tcW w:w="2942" w:type="dxa"/>
            <w:vAlign w:val="center"/>
          </w:tcPr>
          <w:p w14:paraId="1CAE103E" w14:textId="77777777" w:rsidR="00BD7A40" w:rsidRPr="00F51424" w:rsidRDefault="00BD7A40" w:rsidP="005233E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Klasifikace podle nařízení (ES) č. 1272/2008</w:t>
            </w:r>
          </w:p>
        </w:tc>
      </w:tr>
      <w:tr w:rsidR="00F51424" w:rsidRPr="00F51424" w14:paraId="0EE57A5A" w14:textId="77777777" w:rsidTr="00261472">
        <w:tc>
          <w:tcPr>
            <w:tcW w:w="3261" w:type="dxa"/>
            <w:vAlign w:val="center"/>
          </w:tcPr>
          <w:p w14:paraId="2FB97F53" w14:textId="77777777" w:rsidR="00943E0A" w:rsidRPr="00F51424" w:rsidRDefault="00382397" w:rsidP="00261472">
            <w:pPr>
              <w:pStyle w:val="Default"/>
              <w:rPr>
                <w:color w:val="auto"/>
                <w:sz w:val="20"/>
                <w:szCs w:val="20"/>
              </w:rPr>
            </w:pPr>
            <w:proofErr w:type="spellStart"/>
            <w:r w:rsidRPr="00F51424">
              <w:rPr>
                <w:color w:val="auto"/>
                <w:sz w:val="20"/>
                <w:szCs w:val="20"/>
              </w:rPr>
              <w:t>Fatty</w:t>
            </w:r>
            <w:proofErr w:type="spellEnd"/>
            <w:r w:rsidRPr="00F51424">
              <w:rPr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51424">
              <w:rPr>
                <w:color w:val="auto"/>
                <w:sz w:val="20"/>
                <w:szCs w:val="20"/>
              </w:rPr>
              <w:t>acids</w:t>
            </w:r>
            <w:proofErr w:type="spellEnd"/>
            <w:r w:rsidRPr="00F51424">
              <w:rPr>
                <w:color w:val="auto"/>
                <w:sz w:val="20"/>
                <w:szCs w:val="20"/>
              </w:rPr>
              <w:t xml:space="preserve">, C16-18 and C18-unsatd., </w:t>
            </w:r>
            <w:proofErr w:type="spellStart"/>
            <w:r w:rsidRPr="00F51424">
              <w:rPr>
                <w:color w:val="auto"/>
                <w:sz w:val="20"/>
                <w:szCs w:val="20"/>
              </w:rPr>
              <w:t>reaction</w:t>
            </w:r>
            <w:proofErr w:type="spellEnd"/>
            <w:r w:rsidRPr="00F51424">
              <w:rPr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51424">
              <w:rPr>
                <w:color w:val="auto"/>
                <w:sz w:val="20"/>
                <w:szCs w:val="20"/>
              </w:rPr>
              <w:t>products</w:t>
            </w:r>
            <w:proofErr w:type="spellEnd"/>
            <w:r w:rsidRPr="00F51424">
              <w:rPr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51424">
              <w:rPr>
                <w:color w:val="auto"/>
                <w:sz w:val="20"/>
                <w:szCs w:val="20"/>
              </w:rPr>
              <w:t>with</w:t>
            </w:r>
            <w:proofErr w:type="spellEnd"/>
            <w:r w:rsidRPr="00F51424">
              <w:rPr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51424">
              <w:rPr>
                <w:color w:val="auto"/>
                <w:sz w:val="20"/>
                <w:szCs w:val="20"/>
              </w:rPr>
              <w:t>triethanolamine</w:t>
            </w:r>
            <w:proofErr w:type="spellEnd"/>
            <w:r w:rsidRPr="00F51424">
              <w:rPr>
                <w:color w:val="auto"/>
                <w:sz w:val="20"/>
                <w:szCs w:val="20"/>
              </w:rPr>
              <w:t>, di-</w:t>
            </w:r>
            <w:proofErr w:type="spellStart"/>
            <w:r w:rsidRPr="00F51424">
              <w:rPr>
                <w:color w:val="auto"/>
                <w:sz w:val="20"/>
                <w:szCs w:val="20"/>
              </w:rPr>
              <w:t>Me</w:t>
            </w:r>
            <w:proofErr w:type="spellEnd"/>
            <w:r w:rsidRPr="00F51424">
              <w:rPr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51424">
              <w:rPr>
                <w:color w:val="auto"/>
                <w:sz w:val="20"/>
                <w:szCs w:val="20"/>
              </w:rPr>
              <w:t>sulfate-quaternized</w:t>
            </w:r>
            <w:proofErr w:type="spellEnd"/>
          </w:p>
        </w:tc>
        <w:tc>
          <w:tcPr>
            <w:tcW w:w="1329" w:type="dxa"/>
            <w:vAlign w:val="center"/>
          </w:tcPr>
          <w:p w14:paraId="7A5658C2" w14:textId="77777777" w:rsidR="00943E0A" w:rsidRPr="00F51424" w:rsidRDefault="00943E0A" w:rsidP="0038239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&lt; </w:t>
            </w:r>
            <w:r w:rsidR="00382397" w:rsidRPr="00F5142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 %</w:t>
            </w:r>
          </w:p>
        </w:tc>
        <w:tc>
          <w:tcPr>
            <w:tcW w:w="1540" w:type="dxa"/>
            <w:vAlign w:val="center"/>
          </w:tcPr>
          <w:p w14:paraId="5D9800DD" w14:textId="77777777" w:rsidR="00BF4279" w:rsidRPr="00F51424" w:rsidRDefault="00BF4279" w:rsidP="00943E0A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F51424">
              <w:rPr>
                <w:color w:val="auto"/>
                <w:sz w:val="20"/>
                <w:szCs w:val="20"/>
              </w:rPr>
              <w:t>-</w:t>
            </w:r>
          </w:p>
          <w:p w14:paraId="2B65F7D3" w14:textId="77777777" w:rsidR="00943E0A" w:rsidRPr="00F51424" w:rsidRDefault="00382397" w:rsidP="0026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1335202-88-4</w:t>
            </w:r>
          </w:p>
          <w:p w14:paraId="01E135D1" w14:textId="77777777" w:rsidR="00382397" w:rsidRPr="00F51424" w:rsidRDefault="00382397" w:rsidP="002614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931-203-0</w:t>
            </w:r>
          </w:p>
        </w:tc>
        <w:tc>
          <w:tcPr>
            <w:tcW w:w="2942" w:type="dxa"/>
            <w:vAlign w:val="center"/>
          </w:tcPr>
          <w:p w14:paraId="37DA5670" w14:textId="77777777" w:rsidR="00BF4279" w:rsidRPr="00F51424" w:rsidRDefault="00BF4279" w:rsidP="00BF4279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F51424">
              <w:rPr>
                <w:color w:val="auto"/>
                <w:sz w:val="20"/>
                <w:szCs w:val="20"/>
              </w:rPr>
              <w:t xml:space="preserve">Skin </w:t>
            </w:r>
            <w:proofErr w:type="spellStart"/>
            <w:r w:rsidRPr="00F51424">
              <w:rPr>
                <w:color w:val="auto"/>
                <w:sz w:val="20"/>
                <w:szCs w:val="20"/>
              </w:rPr>
              <w:t>Irrit</w:t>
            </w:r>
            <w:proofErr w:type="spellEnd"/>
            <w:r w:rsidRPr="00F51424">
              <w:rPr>
                <w:color w:val="auto"/>
                <w:sz w:val="20"/>
                <w:szCs w:val="20"/>
              </w:rPr>
              <w:t>. 2; H315</w:t>
            </w:r>
          </w:p>
          <w:p w14:paraId="4E32D36A" w14:textId="77777777" w:rsidR="00943E0A" w:rsidRPr="00F51424" w:rsidRDefault="00BF4279" w:rsidP="00382397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proofErr w:type="spellStart"/>
            <w:r w:rsidRPr="00F51424">
              <w:rPr>
                <w:color w:val="auto"/>
                <w:sz w:val="20"/>
                <w:szCs w:val="20"/>
              </w:rPr>
              <w:t>Eye</w:t>
            </w:r>
            <w:proofErr w:type="spellEnd"/>
            <w:r w:rsidRPr="00F51424">
              <w:rPr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51424">
              <w:rPr>
                <w:color w:val="auto"/>
                <w:sz w:val="20"/>
                <w:szCs w:val="20"/>
              </w:rPr>
              <w:t>I</w:t>
            </w:r>
            <w:r w:rsidR="00382397" w:rsidRPr="00F51424">
              <w:rPr>
                <w:color w:val="auto"/>
                <w:sz w:val="20"/>
                <w:szCs w:val="20"/>
              </w:rPr>
              <w:t>rrit</w:t>
            </w:r>
            <w:proofErr w:type="spellEnd"/>
            <w:r w:rsidR="00382397" w:rsidRPr="00F51424">
              <w:rPr>
                <w:color w:val="auto"/>
                <w:sz w:val="20"/>
                <w:szCs w:val="20"/>
              </w:rPr>
              <w:t>. 2; H319</w:t>
            </w:r>
            <w:r w:rsidRPr="00F51424">
              <w:rPr>
                <w:color w:val="auto"/>
                <w:sz w:val="20"/>
                <w:szCs w:val="20"/>
              </w:rPr>
              <w:t xml:space="preserve"> </w:t>
            </w:r>
          </w:p>
        </w:tc>
      </w:tr>
      <w:tr w:rsidR="007A4FE7" w:rsidRPr="00F51424" w14:paraId="00F25BB6" w14:textId="77777777" w:rsidTr="00261472">
        <w:tc>
          <w:tcPr>
            <w:tcW w:w="3261" w:type="dxa"/>
            <w:vAlign w:val="center"/>
          </w:tcPr>
          <w:p w14:paraId="1493974E" w14:textId="77777777" w:rsidR="004C502F" w:rsidRPr="00F51424" w:rsidRDefault="004C502F" w:rsidP="00943E0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Reakční směs: 5-chlor-2-methylisothiazol-3(2</w:t>
            </w:r>
            <w:proofErr w:type="gramStart"/>
            <w:r w:rsidRPr="00F5142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</w:t>
            </w: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)-</w:t>
            </w:r>
            <w:proofErr w:type="gramEnd"/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on [číslo ES 247-500-7] a 2-methylisothiazol-3(2</w:t>
            </w:r>
            <w:r w:rsidRPr="00F51424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</w:t>
            </w: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)-on [číslo ES 220-239-6] (3:1); CMIT/MIT (3:1) </w:t>
            </w:r>
          </w:p>
        </w:tc>
        <w:tc>
          <w:tcPr>
            <w:tcW w:w="1329" w:type="dxa"/>
            <w:vAlign w:val="center"/>
          </w:tcPr>
          <w:p w14:paraId="7D203F2F" w14:textId="77777777" w:rsidR="004C502F" w:rsidRPr="00F51424" w:rsidRDefault="004C502F" w:rsidP="00943E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&lt; 0,0015 %</w:t>
            </w:r>
          </w:p>
        </w:tc>
        <w:tc>
          <w:tcPr>
            <w:tcW w:w="1540" w:type="dxa"/>
            <w:vAlign w:val="center"/>
          </w:tcPr>
          <w:p w14:paraId="5924E296" w14:textId="77777777" w:rsidR="004C502F" w:rsidRPr="00F51424" w:rsidRDefault="004C502F" w:rsidP="00943E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613-167-00-5</w:t>
            </w:r>
          </w:p>
          <w:p w14:paraId="77157FB6" w14:textId="77777777" w:rsidR="004C502F" w:rsidRPr="00F51424" w:rsidRDefault="004C502F" w:rsidP="00943E0A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F51424">
              <w:rPr>
                <w:color w:val="auto"/>
                <w:sz w:val="20"/>
                <w:szCs w:val="20"/>
              </w:rPr>
              <w:t>55965-84-9</w:t>
            </w:r>
          </w:p>
          <w:p w14:paraId="0ED1668D" w14:textId="77777777" w:rsidR="004C502F" w:rsidRPr="00F51424" w:rsidRDefault="004C502F" w:rsidP="00943E0A">
            <w:pPr>
              <w:tabs>
                <w:tab w:val="left" w:pos="426"/>
                <w:tab w:val="left" w:pos="4962"/>
              </w:tabs>
              <w:spacing w:after="0" w:line="240" w:lineRule="auto"/>
              <w:ind w:left="426" w:hanging="426"/>
              <w:jc w:val="center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-</w:t>
            </w:r>
          </w:p>
        </w:tc>
        <w:tc>
          <w:tcPr>
            <w:tcW w:w="2942" w:type="dxa"/>
            <w:vAlign w:val="center"/>
          </w:tcPr>
          <w:p w14:paraId="1257E566" w14:textId="77777777" w:rsidR="004C502F" w:rsidRPr="00F51424" w:rsidRDefault="004C502F" w:rsidP="00943E0A">
            <w:pPr>
              <w:pStyle w:val="NormalTab"/>
              <w:overflowPunct/>
              <w:jc w:val="center"/>
              <w:textAlignment w:val="auto"/>
              <w:rPr>
                <w:rStyle w:val="cli-no-wrap"/>
              </w:rPr>
            </w:pPr>
            <w:proofErr w:type="spellStart"/>
            <w:r w:rsidRPr="00F51424">
              <w:rPr>
                <w:rStyle w:val="cli-no-wrap"/>
              </w:rPr>
              <w:t>Acute</w:t>
            </w:r>
            <w:proofErr w:type="spellEnd"/>
            <w:r w:rsidRPr="00F51424">
              <w:rPr>
                <w:rStyle w:val="cli-no-wrap"/>
              </w:rPr>
              <w:t xml:space="preserve"> </w:t>
            </w:r>
            <w:proofErr w:type="spellStart"/>
            <w:r w:rsidRPr="00F51424">
              <w:rPr>
                <w:rStyle w:val="cli-no-wrap"/>
              </w:rPr>
              <w:t>Tox</w:t>
            </w:r>
            <w:proofErr w:type="spellEnd"/>
            <w:r w:rsidRPr="00F51424">
              <w:rPr>
                <w:rStyle w:val="cli-no-wrap"/>
              </w:rPr>
              <w:t>. 3; H301</w:t>
            </w:r>
          </w:p>
          <w:p w14:paraId="51083A0B" w14:textId="77777777" w:rsidR="004C502F" w:rsidRPr="00F51424" w:rsidRDefault="004C502F" w:rsidP="00943E0A">
            <w:pPr>
              <w:pStyle w:val="NormalTab"/>
              <w:overflowPunct/>
              <w:jc w:val="center"/>
              <w:textAlignment w:val="auto"/>
              <w:rPr>
                <w:rStyle w:val="cli-no-wrap"/>
              </w:rPr>
            </w:pPr>
            <w:proofErr w:type="spellStart"/>
            <w:r w:rsidRPr="00F51424">
              <w:rPr>
                <w:rStyle w:val="cli-no-wrap"/>
              </w:rPr>
              <w:t>Acute</w:t>
            </w:r>
            <w:proofErr w:type="spellEnd"/>
            <w:r w:rsidRPr="00F51424">
              <w:rPr>
                <w:rStyle w:val="cli-no-wrap"/>
              </w:rPr>
              <w:t xml:space="preserve"> </w:t>
            </w:r>
            <w:proofErr w:type="spellStart"/>
            <w:r w:rsidRPr="00F51424">
              <w:rPr>
                <w:rStyle w:val="cli-no-wrap"/>
              </w:rPr>
              <w:t>Tox</w:t>
            </w:r>
            <w:proofErr w:type="spellEnd"/>
            <w:r w:rsidRPr="00F51424">
              <w:rPr>
                <w:rStyle w:val="cli-no-wrap"/>
              </w:rPr>
              <w:t>. 2; H310</w:t>
            </w:r>
          </w:p>
          <w:p w14:paraId="43A7967B" w14:textId="77777777" w:rsidR="004C502F" w:rsidRPr="00F51424" w:rsidRDefault="004C502F" w:rsidP="00943E0A">
            <w:pPr>
              <w:pStyle w:val="NormalTab"/>
              <w:overflowPunct/>
              <w:jc w:val="center"/>
              <w:textAlignment w:val="auto"/>
              <w:rPr>
                <w:rStyle w:val="cli-no-wrap"/>
              </w:rPr>
            </w:pPr>
            <w:proofErr w:type="spellStart"/>
            <w:r w:rsidRPr="00F51424">
              <w:rPr>
                <w:rStyle w:val="cli-no-wrap"/>
              </w:rPr>
              <w:t>Acute</w:t>
            </w:r>
            <w:proofErr w:type="spellEnd"/>
            <w:r w:rsidRPr="00F51424">
              <w:rPr>
                <w:rStyle w:val="cli-no-wrap"/>
              </w:rPr>
              <w:t xml:space="preserve"> </w:t>
            </w:r>
            <w:proofErr w:type="spellStart"/>
            <w:r w:rsidRPr="00F51424">
              <w:rPr>
                <w:rStyle w:val="cli-no-wrap"/>
              </w:rPr>
              <w:t>Tox</w:t>
            </w:r>
            <w:proofErr w:type="spellEnd"/>
            <w:r w:rsidRPr="00F51424">
              <w:rPr>
                <w:rStyle w:val="cli-no-wrap"/>
              </w:rPr>
              <w:t>. 2; H330</w:t>
            </w:r>
          </w:p>
          <w:p w14:paraId="0F44C866" w14:textId="77777777" w:rsidR="004C502F" w:rsidRPr="00F51424" w:rsidRDefault="004C502F" w:rsidP="00943E0A">
            <w:pPr>
              <w:pStyle w:val="NormalTab"/>
              <w:overflowPunct/>
              <w:jc w:val="center"/>
              <w:textAlignment w:val="auto"/>
              <w:rPr>
                <w:rStyle w:val="cli-no-wrap"/>
              </w:rPr>
            </w:pPr>
            <w:r w:rsidRPr="00F51424">
              <w:rPr>
                <w:rStyle w:val="cli-no-wrap"/>
              </w:rPr>
              <w:t xml:space="preserve">Skin </w:t>
            </w:r>
            <w:proofErr w:type="spellStart"/>
            <w:r w:rsidRPr="00F51424">
              <w:rPr>
                <w:rStyle w:val="cli-no-wrap"/>
              </w:rPr>
              <w:t>Corr</w:t>
            </w:r>
            <w:proofErr w:type="spellEnd"/>
            <w:r w:rsidRPr="00F51424">
              <w:rPr>
                <w:rStyle w:val="cli-no-wrap"/>
              </w:rPr>
              <w:t>. 1C; H314</w:t>
            </w:r>
          </w:p>
          <w:p w14:paraId="5CC8B11E" w14:textId="77777777" w:rsidR="004C502F" w:rsidRPr="00F51424" w:rsidRDefault="004C502F" w:rsidP="00943E0A">
            <w:pPr>
              <w:pStyle w:val="NormalTab"/>
              <w:overflowPunct/>
              <w:jc w:val="center"/>
              <w:textAlignment w:val="auto"/>
              <w:rPr>
                <w:rStyle w:val="cli-no-wrap"/>
              </w:rPr>
            </w:pPr>
            <w:proofErr w:type="spellStart"/>
            <w:r w:rsidRPr="00F51424">
              <w:rPr>
                <w:rStyle w:val="cli-no-wrap"/>
              </w:rPr>
              <w:t>Eye</w:t>
            </w:r>
            <w:proofErr w:type="spellEnd"/>
            <w:r w:rsidRPr="00F51424">
              <w:rPr>
                <w:rStyle w:val="cli-no-wrap"/>
              </w:rPr>
              <w:t xml:space="preserve"> Dam. 1; H318</w:t>
            </w:r>
          </w:p>
          <w:p w14:paraId="1A3FB15B" w14:textId="77777777" w:rsidR="004C502F" w:rsidRPr="00F51424" w:rsidRDefault="004C502F" w:rsidP="00943E0A">
            <w:pPr>
              <w:pStyle w:val="NormalTab"/>
              <w:overflowPunct/>
              <w:jc w:val="center"/>
              <w:textAlignment w:val="auto"/>
              <w:rPr>
                <w:rStyle w:val="cli-no-wrap"/>
              </w:rPr>
            </w:pPr>
            <w:r w:rsidRPr="00F51424">
              <w:rPr>
                <w:rStyle w:val="cli-no-wrap"/>
              </w:rPr>
              <w:t xml:space="preserve">Skin </w:t>
            </w:r>
            <w:proofErr w:type="spellStart"/>
            <w:r w:rsidRPr="00F51424">
              <w:rPr>
                <w:rStyle w:val="cli-no-wrap"/>
              </w:rPr>
              <w:t>Sens</w:t>
            </w:r>
            <w:proofErr w:type="spellEnd"/>
            <w:r w:rsidRPr="00F51424">
              <w:rPr>
                <w:rStyle w:val="cli-no-wrap"/>
              </w:rPr>
              <w:t>. 1A; H317</w:t>
            </w:r>
          </w:p>
          <w:p w14:paraId="1883A14A" w14:textId="77777777" w:rsidR="004C502F" w:rsidRPr="00F51424" w:rsidRDefault="004C502F" w:rsidP="00943E0A">
            <w:pPr>
              <w:pStyle w:val="NormalTab"/>
              <w:overflowPunct/>
              <w:jc w:val="center"/>
              <w:textAlignment w:val="auto"/>
              <w:rPr>
                <w:rStyle w:val="cli-no-wrap"/>
              </w:rPr>
            </w:pPr>
            <w:proofErr w:type="spellStart"/>
            <w:r w:rsidRPr="00F51424">
              <w:rPr>
                <w:rStyle w:val="cli-no-wrap"/>
              </w:rPr>
              <w:t>Aquatic</w:t>
            </w:r>
            <w:proofErr w:type="spellEnd"/>
            <w:r w:rsidRPr="00F51424">
              <w:rPr>
                <w:rStyle w:val="cli-no-wrap"/>
              </w:rPr>
              <w:t xml:space="preserve"> </w:t>
            </w:r>
            <w:proofErr w:type="spellStart"/>
            <w:r w:rsidRPr="00F51424">
              <w:rPr>
                <w:rStyle w:val="cli-no-wrap"/>
              </w:rPr>
              <w:t>Acute</w:t>
            </w:r>
            <w:proofErr w:type="spellEnd"/>
            <w:r w:rsidRPr="00F51424">
              <w:rPr>
                <w:rStyle w:val="cli-no-wrap"/>
              </w:rPr>
              <w:t xml:space="preserve"> 1; H400</w:t>
            </w:r>
          </w:p>
          <w:p w14:paraId="0CCF5453" w14:textId="77777777" w:rsidR="004C502F" w:rsidRPr="00F51424" w:rsidRDefault="004C502F" w:rsidP="00943E0A">
            <w:pPr>
              <w:pStyle w:val="NormalTab"/>
              <w:overflowPunct/>
              <w:jc w:val="center"/>
              <w:textAlignment w:val="auto"/>
              <w:rPr>
                <w:rStyle w:val="cli-no-wrap"/>
              </w:rPr>
            </w:pPr>
            <w:r w:rsidRPr="00F51424">
              <w:rPr>
                <w:rStyle w:val="cli-no-wrap"/>
              </w:rPr>
              <w:t>M = 100</w:t>
            </w:r>
          </w:p>
          <w:p w14:paraId="08E2AFB9" w14:textId="77777777" w:rsidR="004C502F" w:rsidRPr="00F51424" w:rsidRDefault="004C502F" w:rsidP="00943E0A">
            <w:pPr>
              <w:pStyle w:val="NormalTab"/>
              <w:overflowPunct/>
              <w:jc w:val="center"/>
              <w:textAlignment w:val="auto"/>
              <w:rPr>
                <w:rStyle w:val="cli-no-wrap"/>
              </w:rPr>
            </w:pPr>
            <w:proofErr w:type="spellStart"/>
            <w:r w:rsidRPr="00F51424">
              <w:rPr>
                <w:rStyle w:val="cli-no-wrap"/>
              </w:rPr>
              <w:t>Aquatic</w:t>
            </w:r>
            <w:proofErr w:type="spellEnd"/>
            <w:r w:rsidRPr="00F51424">
              <w:rPr>
                <w:rStyle w:val="cli-no-wrap"/>
              </w:rPr>
              <w:t xml:space="preserve"> </w:t>
            </w:r>
            <w:proofErr w:type="spellStart"/>
            <w:r w:rsidRPr="00F51424">
              <w:rPr>
                <w:rStyle w:val="cli-no-wrap"/>
              </w:rPr>
              <w:t>Chronic</w:t>
            </w:r>
            <w:proofErr w:type="spellEnd"/>
            <w:r w:rsidRPr="00F51424">
              <w:rPr>
                <w:rStyle w:val="cli-no-wrap"/>
              </w:rPr>
              <w:t xml:space="preserve"> 1; H410</w:t>
            </w:r>
          </w:p>
          <w:p w14:paraId="7B7C0F31" w14:textId="77777777" w:rsidR="004C502F" w:rsidRPr="00F51424" w:rsidRDefault="004C502F" w:rsidP="00943E0A">
            <w:pPr>
              <w:pStyle w:val="NormalTab"/>
              <w:overflowPunct/>
              <w:jc w:val="center"/>
              <w:textAlignment w:val="auto"/>
              <w:rPr>
                <w:rStyle w:val="cli-no-wrap"/>
              </w:rPr>
            </w:pPr>
            <w:r w:rsidRPr="00F51424">
              <w:rPr>
                <w:rStyle w:val="cli-no-wrap"/>
              </w:rPr>
              <w:t>M = 100</w:t>
            </w:r>
          </w:p>
          <w:p w14:paraId="615FB379" w14:textId="77777777" w:rsidR="004C502F" w:rsidRPr="00F51424" w:rsidRDefault="004C502F" w:rsidP="00943E0A">
            <w:pPr>
              <w:pStyle w:val="NormalTab"/>
              <w:overflowPunct/>
              <w:jc w:val="center"/>
              <w:textAlignment w:val="auto"/>
              <w:rPr>
                <w:rStyle w:val="cli-no-wrap"/>
              </w:rPr>
            </w:pPr>
            <w:r w:rsidRPr="00F51424">
              <w:rPr>
                <w:rStyle w:val="cli-no-wrap"/>
              </w:rPr>
              <w:t>EUH071</w:t>
            </w:r>
          </w:p>
          <w:p w14:paraId="2F751FB8" w14:textId="77777777" w:rsidR="004C502F" w:rsidRPr="00F51424" w:rsidRDefault="004C502F" w:rsidP="00943E0A">
            <w:pPr>
              <w:pStyle w:val="NormalTab"/>
              <w:jc w:val="center"/>
            </w:pPr>
            <w:r w:rsidRPr="00F51424">
              <w:t>specifický koncentrační limit</w:t>
            </w:r>
          </w:p>
          <w:p w14:paraId="3B4EABDD" w14:textId="77777777" w:rsidR="004C502F" w:rsidRPr="00F51424" w:rsidRDefault="004C502F" w:rsidP="00943E0A">
            <w:pPr>
              <w:pStyle w:val="NormalTab"/>
              <w:jc w:val="center"/>
            </w:pPr>
            <w:r w:rsidRPr="00F51424">
              <w:t xml:space="preserve">Skin </w:t>
            </w:r>
            <w:proofErr w:type="spellStart"/>
            <w:r w:rsidRPr="00F51424">
              <w:t>Corr</w:t>
            </w:r>
            <w:proofErr w:type="spellEnd"/>
            <w:r w:rsidRPr="00F51424">
              <w:t xml:space="preserve">. 1C; H314: </w:t>
            </w:r>
          </w:p>
          <w:p w14:paraId="542404D7" w14:textId="77777777" w:rsidR="004C502F" w:rsidRPr="00F51424" w:rsidRDefault="004C502F" w:rsidP="00943E0A">
            <w:pPr>
              <w:pStyle w:val="NormalTab"/>
              <w:jc w:val="center"/>
            </w:pPr>
            <w:r w:rsidRPr="00F51424">
              <w:t>C ≥ 0,6 %</w:t>
            </w:r>
          </w:p>
          <w:p w14:paraId="04DA97DB" w14:textId="77777777" w:rsidR="004C502F" w:rsidRPr="00F51424" w:rsidRDefault="004C502F" w:rsidP="00943E0A">
            <w:pPr>
              <w:pStyle w:val="NormalTab"/>
              <w:jc w:val="center"/>
            </w:pPr>
            <w:proofErr w:type="spellStart"/>
            <w:r w:rsidRPr="00F51424">
              <w:t>Eye</w:t>
            </w:r>
            <w:proofErr w:type="spellEnd"/>
            <w:r w:rsidRPr="00F51424">
              <w:t xml:space="preserve"> Dam. 1; H318: </w:t>
            </w:r>
          </w:p>
          <w:p w14:paraId="510067AD" w14:textId="77777777" w:rsidR="004C502F" w:rsidRPr="00F51424" w:rsidRDefault="004C502F" w:rsidP="00943E0A">
            <w:pPr>
              <w:pStyle w:val="NormalTab"/>
              <w:jc w:val="center"/>
            </w:pPr>
            <w:r w:rsidRPr="00F51424">
              <w:t>C ≥ 0,6 %</w:t>
            </w:r>
          </w:p>
          <w:p w14:paraId="17963DC1" w14:textId="77777777" w:rsidR="004C502F" w:rsidRPr="00F51424" w:rsidRDefault="004C502F" w:rsidP="00943E0A">
            <w:pPr>
              <w:pStyle w:val="NormalTab"/>
              <w:jc w:val="center"/>
            </w:pPr>
            <w:r w:rsidRPr="00F51424">
              <w:t xml:space="preserve">Skin </w:t>
            </w:r>
            <w:proofErr w:type="spellStart"/>
            <w:r w:rsidRPr="00F51424">
              <w:t>Irrit</w:t>
            </w:r>
            <w:proofErr w:type="spellEnd"/>
            <w:r w:rsidRPr="00F51424">
              <w:t>. 2; H315:</w:t>
            </w:r>
          </w:p>
          <w:p w14:paraId="79CBC9C9" w14:textId="77777777" w:rsidR="004C502F" w:rsidRPr="00F51424" w:rsidRDefault="004C502F" w:rsidP="00943E0A">
            <w:pPr>
              <w:pStyle w:val="NormalTab"/>
              <w:jc w:val="center"/>
            </w:pPr>
            <w:r w:rsidRPr="00F51424">
              <w:t xml:space="preserve"> 0,06 % ≤ C &lt; 0,6 %</w:t>
            </w:r>
          </w:p>
          <w:p w14:paraId="1A091876" w14:textId="77777777" w:rsidR="004C502F" w:rsidRPr="00F51424" w:rsidRDefault="004C502F" w:rsidP="00943E0A">
            <w:pPr>
              <w:pStyle w:val="NormalTab"/>
              <w:jc w:val="center"/>
            </w:pPr>
            <w:proofErr w:type="spellStart"/>
            <w:r w:rsidRPr="00F51424">
              <w:t>Eye</w:t>
            </w:r>
            <w:proofErr w:type="spellEnd"/>
            <w:r w:rsidRPr="00F51424">
              <w:t xml:space="preserve"> </w:t>
            </w:r>
            <w:proofErr w:type="spellStart"/>
            <w:r w:rsidRPr="00F51424">
              <w:t>Irrit</w:t>
            </w:r>
            <w:proofErr w:type="spellEnd"/>
            <w:r w:rsidRPr="00F51424">
              <w:t xml:space="preserve">. 2; H319: </w:t>
            </w:r>
          </w:p>
          <w:p w14:paraId="69FC24D5" w14:textId="77777777" w:rsidR="004C502F" w:rsidRPr="00F51424" w:rsidRDefault="004C502F" w:rsidP="00943E0A">
            <w:pPr>
              <w:pStyle w:val="NormalTab"/>
              <w:jc w:val="center"/>
            </w:pPr>
            <w:r w:rsidRPr="00F51424">
              <w:t>0,06 % ≤ C &lt; 0,6 %</w:t>
            </w:r>
          </w:p>
          <w:p w14:paraId="091DE18A" w14:textId="77777777" w:rsidR="004C502F" w:rsidRPr="00F51424" w:rsidRDefault="004C502F" w:rsidP="00943E0A">
            <w:pPr>
              <w:pStyle w:val="NormalTab"/>
              <w:overflowPunct/>
              <w:jc w:val="center"/>
              <w:textAlignment w:val="auto"/>
              <w:rPr>
                <w:lang w:val="sk-SK"/>
              </w:rPr>
            </w:pPr>
            <w:r w:rsidRPr="00F51424">
              <w:rPr>
                <w:lang w:val="sk-SK"/>
              </w:rPr>
              <w:t xml:space="preserve">Skin </w:t>
            </w:r>
            <w:proofErr w:type="spellStart"/>
            <w:r w:rsidRPr="00F51424">
              <w:rPr>
                <w:lang w:val="sk-SK"/>
              </w:rPr>
              <w:t>Sens</w:t>
            </w:r>
            <w:proofErr w:type="spellEnd"/>
            <w:r w:rsidRPr="00F51424">
              <w:rPr>
                <w:lang w:val="sk-SK"/>
              </w:rPr>
              <w:t xml:space="preserve">. 1A; H317: </w:t>
            </w:r>
          </w:p>
          <w:p w14:paraId="5A621CA9" w14:textId="77777777" w:rsidR="004C502F" w:rsidRPr="00F51424" w:rsidRDefault="004C502F" w:rsidP="00943E0A">
            <w:pPr>
              <w:pStyle w:val="NormalTab"/>
              <w:overflowPunct/>
              <w:jc w:val="center"/>
              <w:textAlignment w:val="auto"/>
            </w:pPr>
            <w:r w:rsidRPr="00F51424">
              <w:rPr>
                <w:lang w:val="sk-SK"/>
              </w:rPr>
              <w:t>C ≥ 0,0015 %</w:t>
            </w:r>
          </w:p>
        </w:tc>
      </w:tr>
    </w:tbl>
    <w:p w14:paraId="6CB50033" w14:textId="77777777" w:rsidR="006A31F6" w:rsidRPr="00F51424" w:rsidRDefault="006A31F6" w:rsidP="006A31F6">
      <w:pPr>
        <w:spacing w:after="0" w:line="240" w:lineRule="auto"/>
        <w:rPr>
          <w:rFonts w:ascii="Times New Roman" w:hAnsi="Times New Roman" w:cs="Times New Roman"/>
          <w:iCs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F51424" w:rsidRPr="00F51424" w14:paraId="79EA3C00" w14:textId="77777777" w:rsidTr="00607662">
        <w:tc>
          <w:tcPr>
            <w:tcW w:w="9104" w:type="dxa"/>
          </w:tcPr>
          <w:p w14:paraId="76D58F60" w14:textId="77777777" w:rsidR="002A23B3" w:rsidRPr="00F51424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4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4: Pokyny pro první pomoc </w:t>
            </w:r>
          </w:p>
        </w:tc>
      </w:tr>
    </w:tbl>
    <w:p w14:paraId="2A0CBC05" w14:textId="77777777" w:rsidR="00BD7A40" w:rsidRPr="00F51424" w:rsidRDefault="00BD7A40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4.1</w:t>
      </w:r>
      <w:r w:rsidR="00375F45" w:rsidRPr="00F51424">
        <w:rPr>
          <w:rFonts w:ascii="Times New Roman" w:hAnsi="Times New Roman" w:cs="Times New Roman"/>
          <w:b/>
        </w:rPr>
        <w:t>.</w:t>
      </w:r>
      <w:r w:rsidR="006F2E1F" w:rsidRPr="00F51424">
        <w:rPr>
          <w:rFonts w:ascii="Times New Roman" w:hAnsi="Times New Roman" w:cs="Times New Roman"/>
          <w:b/>
        </w:rPr>
        <w:t xml:space="preserve"> </w:t>
      </w:r>
      <w:r w:rsidRPr="00F51424">
        <w:rPr>
          <w:rFonts w:ascii="Times New Roman" w:hAnsi="Times New Roman" w:cs="Times New Roman"/>
          <w:b/>
        </w:rPr>
        <w:t>Popis první pomoci</w:t>
      </w:r>
    </w:p>
    <w:tbl>
      <w:tblPr>
        <w:tblW w:w="9072" w:type="dxa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945"/>
      </w:tblGrid>
      <w:tr w:rsidR="00F51424" w:rsidRPr="00F51424" w14:paraId="0CB496B6" w14:textId="77777777" w:rsidTr="00465A35">
        <w:tc>
          <w:tcPr>
            <w:tcW w:w="2127" w:type="dxa"/>
          </w:tcPr>
          <w:p w14:paraId="4595D492" w14:textId="77777777" w:rsidR="000F0FD8" w:rsidRPr="00F51424" w:rsidRDefault="000F0FD8" w:rsidP="00BD7A4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F51424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Všeobecné pokyny:</w:t>
            </w:r>
          </w:p>
        </w:tc>
        <w:tc>
          <w:tcPr>
            <w:tcW w:w="6945" w:type="dxa"/>
          </w:tcPr>
          <w:p w14:paraId="2008CD31" w14:textId="77777777" w:rsidR="000F0FD8" w:rsidRPr="00F51424" w:rsidRDefault="00B45D2B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iCs/>
                <w:sz w:val="20"/>
                <w:szCs w:val="20"/>
              </w:rPr>
              <w:t>Při zdravotních potížích nebo v případě pochybností vyhledat lékařskou pomoc.</w:t>
            </w:r>
          </w:p>
        </w:tc>
      </w:tr>
      <w:tr w:rsidR="00F51424" w:rsidRPr="00F51424" w14:paraId="22E55ADF" w14:textId="77777777" w:rsidTr="00465A35">
        <w:tc>
          <w:tcPr>
            <w:tcW w:w="2127" w:type="dxa"/>
          </w:tcPr>
          <w:p w14:paraId="070689A8" w14:textId="77777777" w:rsidR="00BD7A40" w:rsidRPr="00F51424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F51424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Vdechnutí:</w:t>
            </w:r>
          </w:p>
        </w:tc>
        <w:tc>
          <w:tcPr>
            <w:tcW w:w="6945" w:type="dxa"/>
          </w:tcPr>
          <w:p w14:paraId="20DB94BA" w14:textId="77777777" w:rsidR="00BD7A40" w:rsidRPr="00F51424" w:rsidRDefault="0005012F" w:rsidP="002943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Zajistit dostatek čerstvého vzduchu.</w:t>
            </w:r>
            <w:r w:rsidR="002943E7"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 Pokud příznaky přetrvávají, vyhledat lékaře.</w:t>
            </w:r>
          </w:p>
        </w:tc>
      </w:tr>
      <w:tr w:rsidR="00F51424" w:rsidRPr="00F51424" w14:paraId="27C1492D" w14:textId="77777777" w:rsidTr="00465A35">
        <w:tc>
          <w:tcPr>
            <w:tcW w:w="2127" w:type="dxa"/>
          </w:tcPr>
          <w:p w14:paraId="53DBD26F" w14:textId="77777777" w:rsidR="00BD7A40" w:rsidRPr="00F51424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F51424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Styk s kůží:</w:t>
            </w:r>
          </w:p>
        </w:tc>
        <w:tc>
          <w:tcPr>
            <w:tcW w:w="6945" w:type="dxa"/>
          </w:tcPr>
          <w:p w14:paraId="3324D9B8" w14:textId="77777777" w:rsidR="00BD7A40" w:rsidRPr="00F51424" w:rsidRDefault="002943E7" w:rsidP="00D874B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Sundat znečištěný oděv a obuv. </w:t>
            </w:r>
            <w:r w:rsidR="00D874BC" w:rsidRPr="00F51424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="005B4781" w:rsidRPr="00F51424">
              <w:rPr>
                <w:rFonts w:ascii="Times New Roman" w:hAnsi="Times New Roman" w:cs="Times New Roman"/>
                <w:sz w:val="20"/>
                <w:szCs w:val="20"/>
              </w:rPr>
              <w:t>mýt</w:t>
            </w:r>
            <w:r w:rsidR="00B10E8B"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874BC" w:rsidRPr="00F51424">
              <w:rPr>
                <w:rFonts w:ascii="Times New Roman" w:hAnsi="Times New Roman" w:cs="Times New Roman"/>
                <w:sz w:val="20"/>
                <w:szCs w:val="20"/>
              </w:rPr>
              <w:t>velkým množstvím vody a mýdla.</w:t>
            </w:r>
          </w:p>
        </w:tc>
      </w:tr>
      <w:tr w:rsidR="00F51424" w:rsidRPr="00F51424" w14:paraId="3950904C" w14:textId="77777777" w:rsidTr="00465A35">
        <w:tc>
          <w:tcPr>
            <w:tcW w:w="2127" w:type="dxa"/>
          </w:tcPr>
          <w:p w14:paraId="3D211B50" w14:textId="77777777" w:rsidR="00BD7A40" w:rsidRPr="00F51424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F51424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Styk s okem:</w:t>
            </w:r>
          </w:p>
        </w:tc>
        <w:tc>
          <w:tcPr>
            <w:tcW w:w="6945" w:type="dxa"/>
          </w:tcPr>
          <w:p w14:paraId="3A21AF58" w14:textId="77777777" w:rsidR="00BD7A40" w:rsidRPr="00F51424" w:rsidRDefault="00BD4073" w:rsidP="002943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Vy</w:t>
            </w:r>
            <w:r w:rsidR="00BD7A40"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plachovat široce otevřené oči proudem tekoucí vlažné vody </w:t>
            </w:r>
            <w:r w:rsidR="007C5AD4" w:rsidRPr="00F51424">
              <w:rPr>
                <w:rFonts w:ascii="Times New Roman" w:hAnsi="Times New Roman" w:cs="Times New Roman"/>
                <w:sz w:val="20"/>
                <w:szCs w:val="20"/>
              </w:rPr>
              <w:t>alespoň 15</w:t>
            </w: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D7A40" w:rsidRPr="00F51424">
              <w:rPr>
                <w:rFonts w:ascii="Times New Roman" w:hAnsi="Times New Roman" w:cs="Times New Roman"/>
                <w:sz w:val="20"/>
                <w:szCs w:val="20"/>
              </w:rPr>
              <w:t>minut. Vyjmout kontaktní čočky při vyplachování.</w:t>
            </w:r>
            <w:r w:rsidR="0005012F"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943E7"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Při přetrvávajícím dráždění </w:t>
            </w:r>
            <w:r w:rsidR="0005012F"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vyhledat lékaře. </w:t>
            </w:r>
          </w:p>
        </w:tc>
      </w:tr>
      <w:tr w:rsidR="00F51424" w:rsidRPr="00F51424" w14:paraId="3B16B1C8" w14:textId="77777777" w:rsidTr="00465A35">
        <w:tc>
          <w:tcPr>
            <w:tcW w:w="2127" w:type="dxa"/>
          </w:tcPr>
          <w:p w14:paraId="62BC7877" w14:textId="77777777" w:rsidR="00BD7A40" w:rsidRPr="00F51424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F51424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Požití:</w:t>
            </w:r>
          </w:p>
        </w:tc>
        <w:tc>
          <w:tcPr>
            <w:tcW w:w="6945" w:type="dxa"/>
          </w:tcPr>
          <w:p w14:paraId="73666AA8" w14:textId="77777777" w:rsidR="00BD7A40" w:rsidRPr="00F51424" w:rsidRDefault="002943E7" w:rsidP="002943E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NEVYVOLÁVAT zvracení bez pokynu lékaře. </w:t>
            </w:r>
            <w:r w:rsidR="00D874BC"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Vypláchnout ústa vodou. </w:t>
            </w: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Pokud příznaky přetrvávají nebo se opakují, vyhledat lékaře. Nikdy nepodávat nic ústy osobě v bezvědomí. </w:t>
            </w:r>
          </w:p>
        </w:tc>
      </w:tr>
    </w:tbl>
    <w:p w14:paraId="70AF1E25" w14:textId="77777777" w:rsidR="00BD7A40" w:rsidRPr="00F51424" w:rsidRDefault="00BD7A40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4.2</w:t>
      </w:r>
      <w:r w:rsidR="00375F45" w:rsidRPr="00F51424">
        <w:rPr>
          <w:rFonts w:ascii="Times New Roman" w:hAnsi="Times New Roman" w:cs="Times New Roman"/>
          <w:b/>
        </w:rPr>
        <w:t>.</w:t>
      </w:r>
      <w:r w:rsidR="006F2E1F" w:rsidRPr="00F51424">
        <w:rPr>
          <w:rFonts w:ascii="Times New Roman" w:hAnsi="Times New Roman" w:cs="Times New Roman"/>
          <w:b/>
        </w:rPr>
        <w:t xml:space="preserve"> </w:t>
      </w:r>
      <w:r w:rsidRPr="00F51424">
        <w:rPr>
          <w:rFonts w:ascii="Times New Roman" w:hAnsi="Times New Roman" w:cs="Times New Roman"/>
          <w:b/>
        </w:rPr>
        <w:t>Nejdůležitější akutní a opožděné symptomy a účinky</w:t>
      </w:r>
    </w:p>
    <w:tbl>
      <w:tblPr>
        <w:tblW w:w="9072" w:type="dxa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945"/>
      </w:tblGrid>
      <w:tr w:rsidR="00F51424" w:rsidRPr="00F51424" w14:paraId="08836D6F" w14:textId="77777777" w:rsidTr="005460A3">
        <w:tc>
          <w:tcPr>
            <w:tcW w:w="2127" w:type="dxa"/>
          </w:tcPr>
          <w:p w14:paraId="09245F24" w14:textId="77777777" w:rsidR="005460A3" w:rsidRPr="00F51424" w:rsidRDefault="005460A3" w:rsidP="00417A7F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F51424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 xml:space="preserve">Vdechováním:  </w:t>
            </w:r>
          </w:p>
        </w:tc>
        <w:tc>
          <w:tcPr>
            <w:tcW w:w="6945" w:type="dxa"/>
          </w:tcPr>
          <w:p w14:paraId="5362988E" w14:textId="77777777" w:rsidR="005460A3" w:rsidRPr="00F51424" w:rsidRDefault="003B0D7F" w:rsidP="005460A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Style w:val="q4iawc"/>
                <w:rFonts w:ascii="Times New Roman" w:hAnsi="Times New Roman" w:cs="Times New Roman"/>
                <w:sz w:val="20"/>
                <w:szCs w:val="20"/>
              </w:rPr>
              <w:t>Nejsou známy žádné specifické příznaky.</w:t>
            </w:r>
          </w:p>
        </w:tc>
      </w:tr>
      <w:tr w:rsidR="00F51424" w:rsidRPr="00F51424" w14:paraId="6009C8DE" w14:textId="77777777" w:rsidTr="005460A3">
        <w:tc>
          <w:tcPr>
            <w:tcW w:w="2127" w:type="dxa"/>
          </w:tcPr>
          <w:p w14:paraId="3509F9BE" w14:textId="77777777" w:rsidR="005460A3" w:rsidRPr="00F51424" w:rsidRDefault="005460A3" w:rsidP="00417A7F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F51424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Stykem s kůží:</w:t>
            </w:r>
          </w:p>
        </w:tc>
        <w:tc>
          <w:tcPr>
            <w:tcW w:w="6945" w:type="dxa"/>
          </w:tcPr>
          <w:p w14:paraId="5ABEAD43" w14:textId="77777777" w:rsidR="005460A3" w:rsidRPr="00F51424" w:rsidRDefault="002305EB" w:rsidP="005460A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Může vyvolat alergickou reakci.</w:t>
            </w:r>
          </w:p>
        </w:tc>
      </w:tr>
      <w:tr w:rsidR="00F51424" w:rsidRPr="00F51424" w14:paraId="6994BD34" w14:textId="77777777" w:rsidTr="005460A3">
        <w:tc>
          <w:tcPr>
            <w:tcW w:w="2127" w:type="dxa"/>
          </w:tcPr>
          <w:p w14:paraId="726BCB35" w14:textId="77777777" w:rsidR="005460A3" w:rsidRPr="00F51424" w:rsidRDefault="005460A3" w:rsidP="00417A7F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F51424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Stykem s očima:</w:t>
            </w:r>
          </w:p>
        </w:tc>
        <w:tc>
          <w:tcPr>
            <w:tcW w:w="6945" w:type="dxa"/>
          </w:tcPr>
          <w:p w14:paraId="2C5F92F0" w14:textId="77777777" w:rsidR="005460A3" w:rsidRPr="00F51424" w:rsidRDefault="00620281" w:rsidP="006202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q4iawc"/>
                <w:rFonts w:ascii="Times New Roman" w:hAnsi="Times New Roman" w:cs="Times New Roman"/>
                <w:sz w:val="20"/>
                <w:szCs w:val="20"/>
              </w:rPr>
              <w:t xml:space="preserve">Silné </w:t>
            </w:r>
            <w:r w:rsidR="00382397" w:rsidRPr="00F51424">
              <w:rPr>
                <w:rStyle w:val="q4iawc"/>
                <w:rFonts w:ascii="Times New Roman" w:hAnsi="Times New Roman" w:cs="Times New Roman"/>
                <w:sz w:val="20"/>
                <w:szCs w:val="20"/>
              </w:rPr>
              <w:t>slzení očí.</w:t>
            </w:r>
          </w:p>
        </w:tc>
      </w:tr>
      <w:tr w:rsidR="00F51424" w:rsidRPr="00F51424" w14:paraId="6B534A09" w14:textId="77777777" w:rsidTr="005460A3">
        <w:tc>
          <w:tcPr>
            <w:tcW w:w="2127" w:type="dxa"/>
          </w:tcPr>
          <w:p w14:paraId="0A2B60B1" w14:textId="77777777" w:rsidR="005460A3" w:rsidRPr="00F51424" w:rsidRDefault="005460A3" w:rsidP="00417A7F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F51424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>Požitím:</w:t>
            </w:r>
            <w:r w:rsidRPr="00F51424"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  <w:tab/>
            </w:r>
          </w:p>
        </w:tc>
        <w:tc>
          <w:tcPr>
            <w:tcW w:w="6945" w:type="dxa"/>
          </w:tcPr>
          <w:p w14:paraId="3D290FE3" w14:textId="77777777" w:rsidR="005460A3" w:rsidRPr="00F51424" w:rsidRDefault="003B0D7F" w:rsidP="007C5A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Style w:val="q4iawc"/>
                <w:rFonts w:ascii="Times New Roman" w:hAnsi="Times New Roman" w:cs="Times New Roman"/>
                <w:sz w:val="20"/>
                <w:szCs w:val="20"/>
              </w:rPr>
              <w:t>Při požití může způsobit nepříjemné pocity.</w:t>
            </w:r>
          </w:p>
        </w:tc>
      </w:tr>
    </w:tbl>
    <w:p w14:paraId="754C1B8D" w14:textId="77777777" w:rsidR="005E37E3" w:rsidRDefault="005E37E3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</w:p>
    <w:p w14:paraId="03C9D9CD" w14:textId="77777777" w:rsidR="00BD7A40" w:rsidRPr="00F51424" w:rsidRDefault="00BD7A40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4.3</w:t>
      </w:r>
      <w:r w:rsidR="00375F45" w:rsidRPr="00F51424">
        <w:rPr>
          <w:rFonts w:ascii="Times New Roman" w:hAnsi="Times New Roman" w:cs="Times New Roman"/>
          <w:b/>
        </w:rPr>
        <w:t>.</w:t>
      </w:r>
      <w:r w:rsidR="006F2E1F" w:rsidRPr="00F51424">
        <w:rPr>
          <w:rFonts w:ascii="Times New Roman" w:hAnsi="Times New Roman" w:cs="Times New Roman"/>
          <w:b/>
        </w:rPr>
        <w:t xml:space="preserve"> </w:t>
      </w:r>
      <w:r w:rsidRPr="00F51424">
        <w:rPr>
          <w:rFonts w:ascii="Times New Roman" w:hAnsi="Times New Roman" w:cs="Times New Roman"/>
          <w:b/>
        </w:rPr>
        <w:t>Pokyn týkající se okamžité lékařské pomoci a zvláštního ošetření</w:t>
      </w:r>
    </w:p>
    <w:p w14:paraId="71B53E66" w14:textId="77777777" w:rsidR="00BD7A40" w:rsidRPr="00F51424" w:rsidRDefault="00BD7A40" w:rsidP="00A560F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Poznámky pro lékaře: léčit podle symptomů. </w:t>
      </w:r>
    </w:p>
    <w:p w14:paraId="5127C058" w14:textId="77777777" w:rsidR="002A23B3" w:rsidRPr="00F51424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F51424" w:rsidRPr="00F51424" w14:paraId="259BB174" w14:textId="77777777" w:rsidTr="00607662">
        <w:tc>
          <w:tcPr>
            <w:tcW w:w="9104" w:type="dxa"/>
          </w:tcPr>
          <w:p w14:paraId="7D0AE261" w14:textId="77777777" w:rsidR="002A23B3" w:rsidRPr="00F51424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424">
              <w:rPr>
                <w:rFonts w:ascii="Times New Roman" w:hAnsi="Times New Roman" w:cs="Times New Roman"/>
                <w:b/>
                <w:sz w:val="24"/>
                <w:szCs w:val="24"/>
              </w:rPr>
              <w:t>ODDÍL 5: Opatření pro hašení požáru</w:t>
            </w:r>
          </w:p>
        </w:tc>
      </w:tr>
    </w:tbl>
    <w:p w14:paraId="60F37FB0" w14:textId="77777777" w:rsidR="00BD7A40" w:rsidRPr="00F51424" w:rsidRDefault="00BD7A40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5.1</w:t>
      </w:r>
      <w:r w:rsidR="00375F45" w:rsidRPr="00F51424">
        <w:rPr>
          <w:rFonts w:ascii="Times New Roman" w:hAnsi="Times New Roman" w:cs="Times New Roman"/>
          <w:b/>
        </w:rPr>
        <w:t>.</w:t>
      </w:r>
      <w:r w:rsidR="006F2E1F" w:rsidRPr="00F51424">
        <w:rPr>
          <w:rFonts w:ascii="Times New Roman" w:hAnsi="Times New Roman" w:cs="Times New Roman"/>
          <w:b/>
        </w:rPr>
        <w:t xml:space="preserve"> </w:t>
      </w:r>
      <w:r w:rsidRPr="00F51424">
        <w:rPr>
          <w:rFonts w:ascii="Times New Roman" w:hAnsi="Times New Roman" w:cs="Times New Roman"/>
          <w:b/>
        </w:rPr>
        <w:t>Hasiva</w:t>
      </w:r>
    </w:p>
    <w:tbl>
      <w:tblPr>
        <w:tblW w:w="9072" w:type="dxa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945"/>
      </w:tblGrid>
      <w:tr w:rsidR="00F51424" w:rsidRPr="00F51424" w14:paraId="0FDD2770" w14:textId="77777777" w:rsidTr="00D874BC">
        <w:tc>
          <w:tcPr>
            <w:tcW w:w="2127" w:type="dxa"/>
          </w:tcPr>
          <w:p w14:paraId="787666E4" w14:textId="77777777" w:rsidR="00D874BC" w:rsidRPr="00F51424" w:rsidRDefault="00D874BC" w:rsidP="00AA766C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  <w:u w:val="single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Vhodná hasiva:</w:t>
            </w:r>
          </w:p>
        </w:tc>
        <w:tc>
          <w:tcPr>
            <w:tcW w:w="6945" w:type="dxa"/>
          </w:tcPr>
          <w:p w14:paraId="71561E81" w14:textId="77777777" w:rsidR="00D874BC" w:rsidRPr="00F51424" w:rsidRDefault="003B0D7F" w:rsidP="003B0D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Produkt není hořlavý. Hasicí prostředky použít podle okolí požáru. </w:t>
            </w:r>
            <w:r w:rsidR="002943E7" w:rsidRPr="00F51424">
              <w:rPr>
                <w:rFonts w:ascii="Times New Roman" w:hAnsi="Times New Roman" w:cs="Times New Roman"/>
                <w:sz w:val="20"/>
                <w:szCs w:val="20"/>
              </w:rPr>
              <w:t>Oxid uhličitý (CO</w:t>
            </w:r>
            <w:r w:rsidR="002943E7" w:rsidRPr="00F5142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="002943E7"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), </w:t>
            </w: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suchý prášek, </w:t>
            </w:r>
            <w:r w:rsidR="002943E7" w:rsidRPr="00F51424">
              <w:rPr>
                <w:rFonts w:ascii="Times New Roman" w:hAnsi="Times New Roman" w:cs="Times New Roman"/>
                <w:sz w:val="20"/>
                <w:szCs w:val="20"/>
              </w:rPr>
              <w:t>tříštěný proud vody.</w:t>
            </w:r>
          </w:p>
        </w:tc>
      </w:tr>
      <w:tr w:rsidR="00F51424" w:rsidRPr="00F51424" w14:paraId="04D3FFB4" w14:textId="77777777" w:rsidTr="00D874BC">
        <w:tc>
          <w:tcPr>
            <w:tcW w:w="2127" w:type="dxa"/>
          </w:tcPr>
          <w:p w14:paraId="323EAECF" w14:textId="77777777" w:rsidR="00D874BC" w:rsidRPr="00F51424" w:rsidRDefault="00D874BC" w:rsidP="00AA766C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Nevhodná hasiva:</w:t>
            </w:r>
          </w:p>
        </w:tc>
        <w:tc>
          <w:tcPr>
            <w:tcW w:w="6945" w:type="dxa"/>
          </w:tcPr>
          <w:p w14:paraId="29C4FABD" w14:textId="77777777" w:rsidR="00D874BC" w:rsidRPr="00F51424" w:rsidRDefault="00D874BC" w:rsidP="00417A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Nejsou známy.</w:t>
            </w:r>
          </w:p>
        </w:tc>
      </w:tr>
    </w:tbl>
    <w:p w14:paraId="5405441A" w14:textId="77777777" w:rsidR="00BD7A40" w:rsidRPr="00F51424" w:rsidRDefault="00BD7A40" w:rsidP="00A560F1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5.2</w:t>
      </w:r>
      <w:r w:rsidR="00375F45" w:rsidRPr="00F51424">
        <w:rPr>
          <w:rFonts w:ascii="Times New Roman" w:hAnsi="Times New Roman" w:cs="Times New Roman"/>
          <w:b/>
        </w:rPr>
        <w:t>.</w:t>
      </w:r>
      <w:r w:rsidR="006F2E1F" w:rsidRPr="00F51424">
        <w:rPr>
          <w:rFonts w:ascii="Times New Roman" w:hAnsi="Times New Roman" w:cs="Times New Roman"/>
          <w:b/>
        </w:rPr>
        <w:t xml:space="preserve"> </w:t>
      </w:r>
      <w:r w:rsidRPr="00F51424">
        <w:rPr>
          <w:rFonts w:ascii="Times New Roman" w:hAnsi="Times New Roman" w:cs="Times New Roman"/>
          <w:b/>
        </w:rPr>
        <w:t>Zvláštní nebezpečnost vyplývající z látky nebo směsi</w:t>
      </w:r>
    </w:p>
    <w:p w14:paraId="69127D9F" w14:textId="77777777" w:rsidR="007C5AD4" w:rsidRPr="00F51424" w:rsidRDefault="007C5AD4" w:rsidP="002943E7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F51424">
        <w:rPr>
          <w:rFonts w:ascii="Times New Roman" w:eastAsia="Calibri" w:hAnsi="Times New Roman" w:cs="Times New Roman"/>
          <w:sz w:val="20"/>
          <w:szCs w:val="20"/>
        </w:rPr>
        <w:t xml:space="preserve">V případě požáru se mohou tvořit </w:t>
      </w:r>
      <w:r w:rsidR="003B0D7F" w:rsidRPr="00F51424">
        <w:rPr>
          <w:rFonts w:ascii="Times New Roman" w:eastAsia="Calibri" w:hAnsi="Times New Roman" w:cs="Times New Roman"/>
          <w:sz w:val="20"/>
          <w:szCs w:val="20"/>
        </w:rPr>
        <w:t>dráždivé</w:t>
      </w:r>
      <w:r w:rsidRPr="00F51424">
        <w:rPr>
          <w:rFonts w:ascii="Times New Roman" w:eastAsia="Calibri" w:hAnsi="Times New Roman" w:cs="Times New Roman"/>
          <w:sz w:val="20"/>
          <w:szCs w:val="20"/>
        </w:rPr>
        <w:t xml:space="preserve"> dýmy. </w:t>
      </w:r>
      <w:r w:rsidR="002943E7" w:rsidRPr="00F51424">
        <w:rPr>
          <w:rFonts w:ascii="Times New Roman" w:hAnsi="Times New Roman" w:cs="Times New Roman"/>
          <w:sz w:val="20"/>
          <w:szCs w:val="20"/>
        </w:rPr>
        <w:t xml:space="preserve">Nevdechovat produkty spalování. </w:t>
      </w:r>
    </w:p>
    <w:p w14:paraId="056A3759" w14:textId="77777777" w:rsidR="007C5AD4" w:rsidRPr="00F51424" w:rsidRDefault="007C5AD4" w:rsidP="007C5AD4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5.3. Pokyny pro hasiče</w:t>
      </w:r>
    </w:p>
    <w:p w14:paraId="56DA0B1A" w14:textId="77777777" w:rsidR="007C5AD4" w:rsidRPr="00F51424" w:rsidRDefault="007C5AD4" w:rsidP="007C5AD4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V případě požáru používat </w:t>
      </w:r>
      <w:r w:rsidR="002943E7" w:rsidRPr="00F51424">
        <w:rPr>
          <w:rFonts w:ascii="Times New Roman" w:hAnsi="Times New Roman" w:cs="Times New Roman"/>
          <w:sz w:val="20"/>
          <w:szCs w:val="20"/>
        </w:rPr>
        <w:t xml:space="preserve">vhodný </w:t>
      </w:r>
      <w:r w:rsidRPr="00F51424">
        <w:rPr>
          <w:rFonts w:ascii="Times New Roman" w:hAnsi="Times New Roman" w:cs="Times New Roman"/>
          <w:sz w:val="20"/>
          <w:szCs w:val="20"/>
        </w:rPr>
        <w:t xml:space="preserve">dýchací přístroj (EN 137), kompletní ochranný oděv. </w:t>
      </w:r>
      <w:r w:rsidRPr="00F51424">
        <w:rPr>
          <w:rFonts w:ascii="Times New Roman" w:eastAsia="Calibri" w:hAnsi="Times New Roman" w:cs="Times New Roman"/>
          <w:sz w:val="20"/>
          <w:szCs w:val="20"/>
        </w:rPr>
        <w:t xml:space="preserve">Nádoby </w:t>
      </w:r>
      <w:r w:rsidR="003B0D7F" w:rsidRPr="00F51424">
        <w:rPr>
          <w:rFonts w:ascii="Times New Roman" w:eastAsia="Calibri" w:hAnsi="Times New Roman" w:cs="Times New Roman"/>
          <w:sz w:val="20"/>
          <w:szCs w:val="20"/>
        </w:rPr>
        <w:t xml:space="preserve">přemístit z oblasti požáru, je-li to bezpečné. </w:t>
      </w:r>
      <w:r w:rsidRPr="00F51424">
        <w:rPr>
          <w:rFonts w:ascii="Times New Roman" w:eastAsia="Calibri" w:hAnsi="Times New Roman" w:cs="Times New Roman"/>
          <w:sz w:val="20"/>
          <w:szCs w:val="20"/>
        </w:rPr>
        <w:t>Znečištěnou vodu použitou k hašení zachytávat odděleně. Nesmí být vypouštěna do kanalizace. Nepoškozené nádoby přemístit mimo nebezpečí, lze-li to provést bezpečně.</w:t>
      </w:r>
    </w:p>
    <w:p w14:paraId="05E8C003" w14:textId="77777777" w:rsidR="002A23B3" w:rsidRPr="00F51424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F51424" w:rsidRPr="00F51424" w14:paraId="1BD85CAE" w14:textId="77777777" w:rsidTr="00607662">
        <w:tc>
          <w:tcPr>
            <w:tcW w:w="9104" w:type="dxa"/>
          </w:tcPr>
          <w:p w14:paraId="4D1AE537" w14:textId="77777777" w:rsidR="002A23B3" w:rsidRPr="00F51424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424">
              <w:rPr>
                <w:rFonts w:ascii="Times New Roman" w:hAnsi="Times New Roman" w:cs="Times New Roman"/>
                <w:b/>
                <w:sz w:val="24"/>
                <w:szCs w:val="24"/>
              </w:rPr>
              <w:t>ODDÍL 6: Opatření v případě náhodného úniku</w:t>
            </w:r>
          </w:p>
        </w:tc>
      </w:tr>
    </w:tbl>
    <w:p w14:paraId="56682FB0" w14:textId="77777777" w:rsidR="00BD7A40" w:rsidRPr="00F51424" w:rsidRDefault="00BD7A40" w:rsidP="002A619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6.1</w:t>
      </w:r>
      <w:r w:rsidR="00375F45" w:rsidRPr="00F51424">
        <w:rPr>
          <w:rFonts w:ascii="Times New Roman" w:hAnsi="Times New Roman" w:cs="Times New Roman"/>
          <w:b/>
        </w:rPr>
        <w:t>.</w:t>
      </w:r>
      <w:r w:rsidR="006F2E1F" w:rsidRPr="00F51424">
        <w:rPr>
          <w:rFonts w:ascii="Times New Roman" w:hAnsi="Times New Roman" w:cs="Times New Roman"/>
          <w:b/>
        </w:rPr>
        <w:t xml:space="preserve"> </w:t>
      </w:r>
      <w:r w:rsidRPr="00F51424">
        <w:rPr>
          <w:rFonts w:ascii="Times New Roman" w:hAnsi="Times New Roman" w:cs="Times New Roman"/>
          <w:b/>
        </w:rPr>
        <w:t>Opatření na ochranu osob, ochranné prostředky a nouzové postupy</w:t>
      </w:r>
    </w:p>
    <w:p w14:paraId="75FA60C8" w14:textId="77777777" w:rsidR="00224A83" w:rsidRPr="00F51424" w:rsidRDefault="00224A83" w:rsidP="00224A8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Nepovolané osoby odvést z místa úniku do bezpečí. Nepřecházet přes rozlitý produkt.</w:t>
      </w:r>
      <w:r w:rsidR="009A5124" w:rsidRPr="00F51424">
        <w:rPr>
          <w:rFonts w:ascii="Times New Roman" w:hAnsi="Times New Roman" w:cs="Times New Roman"/>
          <w:sz w:val="20"/>
          <w:szCs w:val="20"/>
        </w:rPr>
        <w:t xml:space="preserve"> Zamezit kontaktu s očima a dlouhodobému kontaktu s kůží.</w:t>
      </w:r>
      <w:r w:rsidRPr="00F51424">
        <w:rPr>
          <w:rFonts w:ascii="Times New Roman" w:hAnsi="Times New Roman" w:cs="Times New Roman"/>
          <w:sz w:val="20"/>
          <w:szCs w:val="20"/>
        </w:rPr>
        <w:t xml:space="preserve"> Používat osobní ochranné prostředky. Ochranná opatření viz oddíly 7 a 8. </w:t>
      </w:r>
    </w:p>
    <w:p w14:paraId="215FBD70" w14:textId="77777777" w:rsidR="007C5AD4" w:rsidRPr="00F51424" w:rsidRDefault="007C5AD4" w:rsidP="007C5AD4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6.2. Opatření na ochranu životního prostředí</w:t>
      </w:r>
    </w:p>
    <w:p w14:paraId="70F33100" w14:textId="77777777" w:rsidR="007C5AD4" w:rsidRPr="00F51424" w:rsidRDefault="007C5AD4" w:rsidP="007C5AD4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eastAsia="Calibri" w:hAnsi="Times New Roman" w:cs="Times New Roman"/>
          <w:sz w:val="20"/>
          <w:szCs w:val="20"/>
        </w:rPr>
        <w:t xml:space="preserve">Zabránit úniku do kanalizace, povrchových nebo podzemních vod. </w:t>
      </w:r>
      <w:r w:rsidR="00224A83" w:rsidRPr="00F51424">
        <w:rPr>
          <w:rFonts w:ascii="Times New Roman" w:eastAsia="Calibri" w:hAnsi="Times New Roman" w:cs="Times New Roman"/>
          <w:sz w:val="20"/>
          <w:szCs w:val="20"/>
        </w:rPr>
        <w:t>V případě úniku do vodních toků, půdy nebo kanalizace informovat příslušné úřady.</w:t>
      </w:r>
    </w:p>
    <w:p w14:paraId="3CABB97F" w14:textId="77777777" w:rsidR="007C5AD4" w:rsidRPr="00F51424" w:rsidRDefault="007C5AD4" w:rsidP="007C5AD4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6.3. Metody a materiál pro omezení úniku a pro čištění</w:t>
      </w:r>
    </w:p>
    <w:p w14:paraId="22F81794" w14:textId="77777777" w:rsidR="007C5AD4" w:rsidRPr="00F51424" w:rsidRDefault="007C5AD4" w:rsidP="007C5AD4">
      <w:pPr>
        <w:spacing w:after="0" w:line="240" w:lineRule="auto"/>
        <w:jc w:val="both"/>
        <w:rPr>
          <w:rFonts w:ascii="Times New Roman" w:hAnsi="Times New Roman" w:cs="Times New Roman"/>
          <w:snapToGrid w:val="0"/>
          <w:sz w:val="20"/>
          <w:szCs w:val="20"/>
        </w:rPr>
      </w:pPr>
      <w:r w:rsidRPr="00F51424">
        <w:rPr>
          <w:rFonts w:ascii="Times New Roman" w:hAnsi="Times New Roman" w:cs="Times New Roman"/>
          <w:snapToGrid w:val="0"/>
          <w:sz w:val="20"/>
          <w:szCs w:val="20"/>
        </w:rPr>
        <w:t xml:space="preserve">Při náhodném úniku zakrýt kanalizační vpusť. Zabránit dalšímu úniku. Rozlitý </w:t>
      </w:r>
      <w:r w:rsidRPr="00F51424">
        <w:rPr>
          <w:rFonts w:ascii="Times New Roman" w:hAnsi="Times New Roman" w:cs="Times New Roman"/>
          <w:sz w:val="20"/>
          <w:szCs w:val="20"/>
        </w:rPr>
        <w:t xml:space="preserve">produkt pohlcovat inertním materiálem (písek, zemina, křemelina aj.) a znečištěný materiál uložit do označených nádob, těsně uzavřít a odstranit podle oddílu 13. Místo úniku a použité nářadí opláchnout velkým množstvím vody. </w:t>
      </w:r>
      <w:r w:rsidRPr="00F51424"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14:paraId="22AD4576" w14:textId="77777777" w:rsidR="00BD7A40" w:rsidRPr="00F51424" w:rsidRDefault="00BD7A40" w:rsidP="002A6190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F51424">
        <w:rPr>
          <w:rFonts w:ascii="Times New Roman" w:hAnsi="Times New Roman" w:cs="Times New Roman"/>
          <w:b/>
          <w:bCs/>
        </w:rPr>
        <w:t>6.4</w:t>
      </w:r>
      <w:r w:rsidR="00375F45" w:rsidRPr="00F51424">
        <w:rPr>
          <w:rFonts w:ascii="Times New Roman" w:hAnsi="Times New Roman" w:cs="Times New Roman"/>
          <w:b/>
          <w:bCs/>
        </w:rPr>
        <w:t>.</w:t>
      </w:r>
      <w:r w:rsidR="006F2E1F" w:rsidRPr="00F51424">
        <w:rPr>
          <w:rFonts w:ascii="Times New Roman" w:hAnsi="Times New Roman" w:cs="Times New Roman"/>
          <w:b/>
          <w:bCs/>
        </w:rPr>
        <w:t xml:space="preserve"> </w:t>
      </w:r>
      <w:r w:rsidRPr="00F51424">
        <w:rPr>
          <w:rFonts w:ascii="Times New Roman" w:hAnsi="Times New Roman" w:cs="Times New Roman"/>
          <w:b/>
          <w:bCs/>
        </w:rPr>
        <w:t>Odkaz na jiné oddíly</w:t>
      </w:r>
    </w:p>
    <w:p w14:paraId="6C4E7849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Řiďte se rovněž ustanoveními oddílů 8 a 13 tohoto bezpečnostního listu.</w:t>
      </w:r>
    </w:p>
    <w:p w14:paraId="1969801C" w14:textId="77777777" w:rsidR="002A23B3" w:rsidRPr="00F51424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F51424" w:rsidRPr="00F51424" w14:paraId="4906E9B4" w14:textId="77777777" w:rsidTr="00607662">
        <w:tc>
          <w:tcPr>
            <w:tcW w:w="9104" w:type="dxa"/>
          </w:tcPr>
          <w:p w14:paraId="7F6461BF" w14:textId="77777777" w:rsidR="002A23B3" w:rsidRPr="00F51424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4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7: Zacházení a skladování </w:t>
            </w:r>
          </w:p>
        </w:tc>
      </w:tr>
    </w:tbl>
    <w:p w14:paraId="2940680C" w14:textId="77777777" w:rsidR="00BD7A40" w:rsidRPr="00F51424" w:rsidRDefault="00BD7A40" w:rsidP="002A619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7.1</w:t>
      </w:r>
      <w:r w:rsidR="00375F45" w:rsidRPr="00F51424">
        <w:rPr>
          <w:rFonts w:ascii="Times New Roman" w:hAnsi="Times New Roman" w:cs="Times New Roman"/>
          <w:b/>
        </w:rPr>
        <w:t>.</w:t>
      </w:r>
      <w:r w:rsidR="006F2E1F" w:rsidRPr="00F51424">
        <w:rPr>
          <w:rFonts w:ascii="Times New Roman" w:hAnsi="Times New Roman" w:cs="Times New Roman"/>
          <w:b/>
        </w:rPr>
        <w:t xml:space="preserve"> </w:t>
      </w:r>
      <w:r w:rsidRPr="00F51424">
        <w:rPr>
          <w:rFonts w:ascii="Times New Roman" w:hAnsi="Times New Roman" w:cs="Times New Roman"/>
          <w:b/>
        </w:rPr>
        <w:t>Opatření pro bezpečné zacházení</w:t>
      </w:r>
    </w:p>
    <w:p w14:paraId="26E45D0B" w14:textId="77777777" w:rsidR="00BD7A40" w:rsidRPr="00F51424" w:rsidRDefault="00520ABA" w:rsidP="003912AE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sz w:val="20"/>
          <w:szCs w:val="20"/>
          <w:u w:val="single"/>
        </w:rPr>
        <w:t>Pokyny pro b</w:t>
      </w:r>
      <w:r w:rsidR="00465A35" w:rsidRPr="00F51424">
        <w:rPr>
          <w:rFonts w:ascii="Times New Roman" w:hAnsi="Times New Roman" w:cs="Times New Roman"/>
          <w:sz w:val="20"/>
          <w:szCs w:val="20"/>
          <w:u w:val="single"/>
        </w:rPr>
        <w:t>ezpečné zacházení:</w:t>
      </w:r>
    </w:p>
    <w:p w14:paraId="21D229D1" w14:textId="77777777" w:rsidR="00F21D15" w:rsidRPr="00F51424" w:rsidRDefault="009A5124" w:rsidP="00F21D15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Zamezit kontaktu s očima a dlouhodobému kontaktu s kůží.</w:t>
      </w:r>
      <w:r w:rsidR="00F21D15" w:rsidRPr="00F51424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F51424">
        <w:rPr>
          <w:rFonts w:ascii="Times New Roman" w:hAnsi="Times New Roman" w:cs="Times New Roman"/>
          <w:bCs/>
          <w:sz w:val="20"/>
          <w:szCs w:val="20"/>
        </w:rPr>
        <w:t xml:space="preserve">Používat pouze v dobře větraných prostorách. </w:t>
      </w:r>
      <w:r w:rsidR="00F21D15" w:rsidRPr="00F51424">
        <w:rPr>
          <w:rFonts w:ascii="Times New Roman" w:eastAsia="Calibri" w:hAnsi="Times New Roman" w:cs="Times New Roman"/>
          <w:bCs/>
          <w:sz w:val="20"/>
          <w:szCs w:val="20"/>
        </w:rPr>
        <w:t xml:space="preserve">Doporučené ochranné prostředky viz oddíl 8. </w:t>
      </w:r>
      <w:r w:rsidR="00F21D15" w:rsidRPr="00F51424">
        <w:rPr>
          <w:rFonts w:ascii="Times New Roman" w:hAnsi="Times New Roman" w:cs="Times New Roman"/>
          <w:bCs/>
          <w:sz w:val="20"/>
          <w:szCs w:val="20"/>
        </w:rPr>
        <w:t>Po skončení práce si důkladně umýt ruce a obličej vodou a mýdlem. Při práci nejíst, nepít, nekouřit.</w:t>
      </w:r>
    </w:p>
    <w:p w14:paraId="169B00F5" w14:textId="77777777" w:rsidR="00F21D15" w:rsidRPr="00F51424" w:rsidRDefault="00F21D15" w:rsidP="00F21D15">
      <w:pPr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  <w:u w:val="single"/>
        </w:rPr>
        <w:t>Zamezení úniku do životního prostředí:</w:t>
      </w:r>
      <w:r w:rsidRPr="00F51424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3807C29" w14:textId="77777777" w:rsidR="00F21D15" w:rsidRPr="00F51424" w:rsidRDefault="00F21D15" w:rsidP="00F21D1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Zabránit únikům z nádob. Poškozené obaly mechanicky sebrat a odstranit, pokud tak lze učinit bez rizika. Zabránit rozlití nebo únikům do kanalizace, povrchových nebo podzemních vod. Při úniku postupovat podle oddílu 6.</w:t>
      </w:r>
    </w:p>
    <w:p w14:paraId="032823D7" w14:textId="77777777" w:rsidR="00BD7A40" w:rsidRPr="00F51424" w:rsidRDefault="00BD7A40" w:rsidP="002A619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7.2</w:t>
      </w:r>
      <w:r w:rsidR="00375F45" w:rsidRPr="00F51424">
        <w:rPr>
          <w:rFonts w:ascii="Times New Roman" w:hAnsi="Times New Roman" w:cs="Times New Roman"/>
          <w:b/>
        </w:rPr>
        <w:t>.</w:t>
      </w:r>
      <w:r w:rsidR="006F2E1F" w:rsidRPr="00F51424">
        <w:rPr>
          <w:rFonts w:ascii="Times New Roman" w:hAnsi="Times New Roman" w:cs="Times New Roman"/>
          <w:b/>
        </w:rPr>
        <w:t xml:space="preserve"> </w:t>
      </w:r>
      <w:r w:rsidRPr="00F51424">
        <w:rPr>
          <w:rFonts w:ascii="Times New Roman" w:hAnsi="Times New Roman" w:cs="Times New Roman"/>
          <w:b/>
        </w:rPr>
        <w:t>Podmínky pro bezpečné skladování látek a směsí včetně neslučitelných látek a směsí</w:t>
      </w:r>
    </w:p>
    <w:p w14:paraId="35F394A5" w14:textId="77777777" w:rsidR="009A5124" w:rsidRPr="00F51424" w:rsidRDefault="00D874BC" w:rsidP="00B0031E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F51424">
        <w:rPr>
          <w:rFonts w:ascii="Times New Roman" w:eastAsia="Calibri" w:hAnsi="Times New Roman" w:cs="Times New Roman"/>
          <w:sz w:val="20"/>
          <w:szCs w:val="20"/>
        </w:rPr>
        <w:t xml:space="preserve">Skladovat v těsně uzavřených </w:t>
      </w:r>
      <w:r w:rsidRPr="00F51424">
        <w:rPr>
          <w:rFonts w:ascii="Times New Roman" w:hAnsi="Times New Roman" w:cs="Times New Roman"/>
          <w:sz w:val="20"/>
          <w:szCs w:val="20"/>
        </w:rPr>
        <w:t xml:space="preserve">původních </w:t>
      </w:r>
      <w:r w:rsidRPr="00F51424">
        <w:rPr>
          <w:rFonts w:ascii="Times New Roman" w:eastAsia="Calibri" w:hAnsi="Times New Roman" w:cs="Times New Roman"/>
          <w:sz w:val="20"/>
          <w:szCs w:val="20"/>
        </w:rPr>
        <w:t xml:space="preserve">nádobách na </w:t>
      </w:r>
      <w:r w:rsidR="009A5124" w:rsidRPr="00F51424">
        <w:rPr>
          <w:rFonts w:ascii="Times New Roman" w:eastAsia="Calibri" w:hAnsi="Times New Roman" w:cs="Times New Roman"/>
          <w:sz w:val="20"/>
          <w:szCs w:val="20"/>
        </w:rPr>
        <w:t xml:space="preserve">suchém </w:t>
      </w:r>
      <w:r w:rsidRPr="00F51424">
        <w:rPr>
          <w:rFonts w:ascii="Times New Roman" w:eastAsia="Calibri" w:hAnsi="Times New Roman" w:cs="Times New Roman"/>
          <w:sz w:val="20"/>
          <w:szCs w:val="20"/>
        </w:rPr>
        <w:t>místě odděleně od potravin, nápojů a krmiv.</w:t>
      </w:r>
      <w:r w:rsidR="00B0031E" w:rsidRPr="00F51424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827346" w:rsidRPr="00F51424">
        <w:rPr>
          <w:rFonts w:ascii="Times New Roman" w:eastAsia="Calibri" w:hAnsi="Times New Roman" w:cs="Times New Roman"/>
          <w:sz w:val="20"/>
          <w:szCs w:val="20"/>
        </w:rPr>
        <w:t>Uchovávat mimo dosah dětí.</w:t>
      </w:r>
      <w:r w:rsidR="009A5124" w:rsidRPr="00F51424">
        <w:rPr>
          <w:rFonts w:ascii="Times New Roman" w:eastAsia="Calibri" w:hAnsi="Times New Roman" w:cs="Times New Roman"/>
          <w:sz w:val="20"/>
          <w:szCs w:val="20"/>
        </w:rPr>
        <w:t xml:space="preserve"> </w:t>
      </w:r>
    </w:p>
    <w:p w14:paraId="5C9A57DB" w14:textId="77777777" w:rsidR="00BD7A40" w:rsidRPr="00F51424" w:rsidRDefault="009A5124" w:rsidP="00B0031E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eastAsia="Calibri" w:hAnsi="Times New Roman" w:cs="Times New Roman"/>
          <w:sz w:val="20"/>
          <w:szCs w:val="20"/>
        </w:rPr>
        <w:t xml:space="preserve">Chránit před přímým slunečním zářením </w:t>
      </w:r>
      <w:r w:rsidR="00863663" w:rsidRPr="00F51424">
        <w:rPr>
          <w:rFonts w:ascii="Times New Roman" w:eastAsia="Calibri" w:hAnsi="Times New Roman" w:cs="Times New Roman"/>
          <w:sz w:val="20"/>
          <w:szCs w:val="20"/>
        </w:rPr>
        <w:t xml:space="preserve">a </w:t>
      </w:r>
      <w:r w:rsidRPr="00F51424">
        <w:rPr>
          <w:rFonts w:ascii="Times New Roman" w:eastAsia="Calibri" w:hAnsi="Times New Roman" w:cs="Times New Roman"/>
          <w:sz w:val="20"/>
          <w:szCs w:val="20"/>
        </w:rPr>
        <w:t>odděleně od neslučitelných materiálů.</w:t>
      </w:r>
    </w:p>
    <w:p w14:paraId="28295C34" w14:textId="77777777" w:rsidR="00BD7A40" w:rsidRPr="00F51424" w:rsidRDefault="00BD7A40" w:rsidP="002A6190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F51424">
        <w:rPr>
          <w:rFonts w:ascii="Times New Roman" w:hAnsi="Times New Roman" w:cs="Times New Roman"/>
          <w:b/>
          <w:bCs/>
        </w:rPr>
        <w:t>7.3</w:t>
      </w:r>
      <w:r w:rsidR="00375F45" w:rsidRPr="00F51424">
        <w:rPr>
          <w:rFonts w:ascii="Times New Roman" w:hAnsi="Times New Roman" w:cs="Times New Roman"/>
          <w:b/>
          <w:bCs/>
        </w:rPr>
        <w:t>.</w:t>
      </w:r>
      <w:r w:rsidR="006F2E1F" w:rsidRPr="00F51424">
        <w:rPr>
          <w:rFonts w:ascii="Times New Roman" w:hAnsi="Times New Roman" w:cs="Times New Roman"/>
          <w:b/>
          <w:bCs/>
        </w:rPr>
        <w:t xml:space="preserve"> </w:t>
      </w:r>
      <w:r w:rsidRPr="00F51424">
        <w:rPr>
          <w:rFonts w:ascii="Times New Roman" w:hAnsi="Times New Roman" w:cs="Times New Roman"/>
          <w:b/>
          <w:bCs/>
        </w:rPr>
        <w:t>Specifické konečné/specifická konečná použití</w:t>
      </w:r>
    </w:p>
    <w:p w14:paraId="55C30317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Specifické použití je uvedené v návodu na použití na štítku obalu výrobku nebo v dokumentaci k výrobku.</w:t>
      </w:r>
    </w:p>
    <w:p w14:paraId="355A7F25" w14:textId="77777777" w:rsidR="002A23B3" w:rsidRPr="00F51424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BCC7698" w14:textId="77777777" w:rsidR="005E37E3" w:rsidRDefault="005E37E3">
      <w:r>
        <w:br w:type="page"/>
      </w: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F51424" w:rsidRPr="00F51424" w14:paraId="66D7175B" w14:textId="77777777" w:rsidTr="00607662">
        <w:tc>
          <w:tcPr>
            <w:tcW w:w="9104" w:type="dxa"/>
          </w:tcPr>
          <w:p w14:paraId="1DEEA25A" w14:textId="77777777" w:rsidR="002A23B3" w:rsidRPr="00F51424" w:rsidRDefault="009A708D" w:rsidP="00CF10EA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42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ODDÍL 8: Omezování expozice/osobní ochranné prostředky </w:t>
            </w:r>
          </w:p>
        </w:tc>
      </w:tr>
    </w:tbl>
    <w:p w14:paraId="64A7F4E5" w14:textId="77777777" w:rsidR="00BD7A40" w:rsidRPr="00F51424" w:rsidRDefault="00BD7A40" w:rsidP="002A6190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8.1</w:t>
      </w:r>
      <w:r w:rsidR="00375F45" w:rsidRPr="00F51424">
        <w:rPr>
          <w:rFonts w:ascii="Times New Roman" w:hAnsi="Times New Roman" w:cs="Times New Roman"/>
          <w:b/>
        </w:rPr>
        <w:t>.</w:t>
      </w:r>
      <w:r w:rsidR="004C5921" w:rsidRPr="00F51424">
        <w:rPr>
          <w:rFonts w:ascii="Times New Roman" w:hAnsi="Times New Roman" w:cs="Times New Roman"/>
          <w:b/>
        </w:rPr>
        <w:t xml:space="preserve"> </w:t>
      </w:r>
      <w:r w:rsidRPr="00F51424">
        <w:rPr>
          <w:rFonts w:ascii="Times New Roman" w:hAnsi="Times New Roman" w:cs="Times New Roman"/>
          <w:b/>
        </w:rPr>
        <w:t>Kontrolní parametry</w:t>
      </w:r>
    </w:p>
    <w:p w14:paraId="1A6AD22E" w14:textId="77777777" w:rsidR="00903134" w:rsidRPr="00F51424" w:rsidRDefault="00903134" w:rsidP="0090313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bCs/>
          <w:sz w:val="20"/>
          <w:szCs w:val="20"/>
        </w:rPr>
        <w:t xml:space="preserve">Kontrolní parametry látek v nařízení vlády č. 361/2007 Sb., ve znění pozdějších předpisů </w:t>
      </w:r>
      <w:r w:rsidR="009A5124" w:rsidRPr="00F51424">
        <w:rPr>
          <w:rFonts w:ascii="Times New Roman" w:hAnsi="Times New Roman" w:cs="Times New Roman"/>
          <w:sz w:val="20"/>
          <w:szCs w:val="20"/>
        </w:rPr>
        <w:t>– nejsou uvedeny</w:t>
      </w:r>
    </w:p>
    <w:p w14:paraId="0F0DF226" w14:textId="77777777" w:rsidR="009A5124" w:rsidRPr="00F51424" w:rsidRDefault="009A5124" w:rsidP="00F21D1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250F6191" w14:textId="77777777" w:rsidR="00F21D15" w:rsidRPr="00F51424" w:rsidRDefault="00F21D15" w:rsidP="00F21D1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Limitní expoziční hodnoty na pracovišti podle směrnice č. </w:t>
      </w:r>
      <w:r w:rsidRPr="00F51424">
        <w:rPr>
          <w:rFonts w:ascii="Times New Roman" w:hAnsi="Times New Roman" w:cs="Times New Roman"/>
          <w:bCs/>
          <w:sz w:val="20"/>
          <w:szCs w:val="20"/>
        </w:rPr>
        <w:t>2000/39/ES, ve znění pozdějších předpisů</w:t>
      </w:r>
      <w:r w:rsidRPr="00F51424">
        <w:rPr>
          <w:rFonts w:ascii="Times New Roman" w:hAnsi="Times New Roman" w:cs="Times New Roman"/>
          <w:sz w:val="20"/>
          <w:szCs w:val="20"/>
        </w:rPr>
        <w:t xml:space="preserve"> – nejsou uvedeny</w:t>
      </w:r>
    </w:p>
    <w:p w14:paraId="5A1EAF45" w14:textId="77777777" w:rsidR="00F21D15" w:rsidRPr="00F51424" w:rsidRDefault="00F21D15" w:rsidP="00C97DB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636E1BA" w14:textId="77777777" w:rsidR="00BD7A40" w:rsidRPr="00F51424" w:rsidRDefault="00BD7A40" w:rsidP="00C97DB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Limitní hodnoty ukazatelů biologických expozičních testů ve vyhlášce č. 432/2003 </w:t>
      </w:r>
      <w:r w:rsidRPr="00F51424">
        <w:rPr>
          <w:rFonts w:ascii="Times New Roman" w:hAnsi="Times New Roman" w:cs="Times New Roman"/>
          <w:bCs/>
          <w:sz w:val="20"/>
          <w:szCs w:val="20"/>
        </w:rPr>
        <w:t>Sb., ve znění pozdějších předpisů</w:t>
      </w:r>
      <w:r w:rsidR="00A95667" w:rsidRPr="00F51424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="00A95667" w:rsidRPr="00F51424">
        <w:rPr>
          <w:rFonts w:ascii="Times New Roman" w:hAnsi="Times New Roman" w:cs="Times New Roman"/>
          <w:sz w:val="20"/>
          <w:szCs w:val="20"/>
        </w:rPr>
        <w:t>– nejsou uvedeny</w:t>
      </w:r>
    </w:p>
    <w:p w14:paraId="627E797B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29074684" w14:textId="77777777" w:rsidR="00261472" w:rsidRPr="00F51424" w:rsidRDefault="00BD7A40" w:rsidP="009A512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b/>
          <w:sz w:val="20"/>
          <w:szCs w:val="20"/>
        </w:rPr>
        <w:t>Hodnoty DNEL a PNEC:</w:t>
      </w:r>
      <w:r w:rsidRPr="00F51424">
        <w:rPr>
          <w:rFonts w:ascii="Times New Roman" w:hAnsi="Times New Roman" w:cs="Times New Roman"/>
          <w:b/>
          <w:i/>
          <w:iCs/>
          <w:sz w:val="20"/>
          <w:szCs w:val="20"/>
        </w:rPr>
        <w:t xml:space="preserve"> </w:t>
      </w:r>
      <w:r w:rsidRPr="00F51424">
        <w:rPr>
          <w:rFonts w:ascii="Times New Roman" w:hAnsi="Times New Roman" w:cs="Times New Roman"/>
          <w:sz w:val="20"/>
          <w:szCs w:val="20"/>
        </w:rPr>
        <w:t xml:space="preserve">zatím nejsou k dispozici </w:t>
      </w:r>
    </w:p>
    <w:p w14:paraId="1728FFD6" w14:textId="77777777" w:rsidR="00261472" w:rsidRPr="00F51424" w:rsidRDefault="00261472" w:rsidP="00261472">
      <w:pPr>
        <w:spacing w:after="0" w:line="240" w:lineRule="auto"/>
        <w:rPr>
          <w:sz w:val="20"/>
          <w:szCs w:val="20"/>
        </w:rPr>
      </w:pPr>
    </w:p>
    <w:p w14:paraId="1AEB6BF8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b/>
          <w:bCs/>
        </w:rPr>
      </w:pPr>
      <w:r w:rsidRPr="00F51424">
        <w:rPr>
          <w:rFonts w:ascii="Times New Roman" w:hAnsi="Times New Roman" w:cs="Times New Roman"/>
          <w:b/>
          <w:bCs/>
        </w:rPr>
        <w:t>8.2</w:t>
      </w:r>
      <w:r w:rsidR="00375F45" w:rsidRPr="00F51424">
        <w:rPr>
          <w:rFonts w:ascii="Times New Roman" w:hAnsi="Times New Roman" w:cs="Times New Roman"/>
          <w:b/>
          <w:bCs/>
        </w:rPr>
        <w:t>.</w:t>
      </w:r>
      <w:r w:rsidRPr="00F51424">
        <w:rPr>
          <w:rFonts w:ascii="Times New Roman" w:hAnsi="Times New Roman" w:cs="Times New Roman"/>
          <w:b/>
          <w:bCs/>
        </w:rPr>
        <w:t xml:space="preserve"> Omezování expozice</w:t>
      </w:r>
    </w:p>
    <w:p w14:paraId="5499B78C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F51424">
        <w:rPr>
          <w:rFonts w:ascii="Times New Roman" w:hAnsi="Times New Roman" w:cs="Times New Roman"/>
          <w:b/>
          <w:bCs/>
          <w:sz w:val="20"/>
          <w:szCs w:val="20"/>
        </w:rPr>
        <w:t>8.2.1</w:t>
      </w:r>
      <w:r w:rsidR="004C5921" w:rsidRPr="00F5142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F51424">
        <w:rPr>
          <w:rFonts w:ascii="Times New Roman" w:hAnsi="Times New Roman" w:cs="Times New Roman"/>
          <w:b/>
          <w:bCs/>
          <w:sz w:val="20"/>
          <w:szCs w:val="20"/>
        </w:rPr>
        <w:t>Vhodné technické kontroly</w:t>
      </w:r>
    </w:p>
    <w:p w14:paraId="28236761" w14:textId="77777777" w:rsidR="00BD7A40" w:rsidRPr="00F51424" w:rsidRDefault="00BD7A40" w:rsidP="00C97DB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bCs/>
          <w:sz w:val="20"/>
          <w:szCs w:val="20"/>
        </w:rPr>
        <w:t xml:space="preserve">Zajistit dostatečné větrání. </w:t>
      </w:r>
    </w:p>
    <w:p w14:paraId="7141AED4" w14:textId="77777777" w:rsidR="00BD7A40" w:rsidRPr="00F51424" w:rsidRDefault="00BD7A40" w:rsidP="00C97DB2">
      <w:pPr>
        <w:spacing w:before="120" w:after="0" w:line="240" w:lineRule="auto"/>
        <w:jc w:val="both"/>
        <w:rPr>
          <w:rFonts w:ascii="Times New Roman" w:hAnsi="Times New Roman" w:cs="Times New Roman"/>
          <w:b/>
          <w:iCs/>
          <w:sz w:val="20"/>
          <w:szCs w:val="20"/>
        </w:rPr>
      </w:pPr>
      <w:r w:rsidRPr="00F51424">
        <w:rPr>
          <w:rFonts w:ascii="Times New Roman" w:hAnsi="Times New Roman" w:cs="Times New Roman"/>
          <w:b/>
          <w:iCs/>
          <w:sz w:val="20"/>
          <w:szCs w:val="20"/>
        </w:rPr>
        <w:t>8.2.2</w:t>
      </w:r>
      <w:r w:rsidR="004C5921" w:rsidRPr="00F51424">
        <w:rPr>
          <w:rFonts w:ascii="Times New Roman" w:hAnsi="Times New Roman" w:cs="Times New Roman"/>
          <w:b/>
          <w:iCs/>
          <w:sz w:val="20"/>
          <w:szCs w:val="20"/>
        </w:rPr>
        <w:t xml:space="preserve"> </w:t>
      </w:r>
      <w:r w:rsidRPr="00F51424">
        <w:rPr>
          <w:rFonts w:ascii="Times New Roman" w:hAnsi="Times New Roman" w:cs="Times New Roman"/>
          <w:b/>
          <w:iCs/>
          <w:sz w:val="20"/>
          <w:szCs w:val="20"/>
        </w:rPr>
        <w:t xml:space="preserve">Individuální ochranná opatření včetně osobních ochranných prostředků </w:t>
      </w:r>
    </w:p>
    <w:p w14:paraId="7FDCFCDD" w14:textId="77777777" w:rsidR="00BD7A40" w:rsidRPr="00F51424" w:rsidRDefault="00591B06" w:rsidP="00C97DB2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Nařízení vlády ČR č. </w:t>
      </w:r>
      <w:r w:rsidR="00E90549" w:rsidRPr="00F51424">
        <w:rPr>
          <w:rFonts w:ascii="Times New Roman" w:hAnsi="Times New Roman" w:cs="Times New Roman"/>
          <w:sz w:val="20"/>
          <w:szCs w:val="20"/>
        </w:rPr>
        <w:t>390</w:t>
      </w:r>
      <w:r w:rsidRPr="00F51424">
        <w:rPr>
          <w:rFonts w:ascii="Times New Roman" w:hAnsi="Times New Roman" w:cs="Times New Roman"/>
          <w:sz w:val="20"/>
          <w:szCs w:val="20"/>
        </w:rPr>
        <w:t>/20</w:t>
      </w:r>
      <w:r w:rsidR="00E90549" w:rsidRPr="00F51424">
        <w:rPr>
          <w:rFonts w:ascii="Times New Roman" w:hAnsi="Times New Roman" w:cs="Times New Roman"/>
          <w:sz w:val="20"/>
          <w:szCs w:val="20"/>
        </w:rPr>
        <w:t>2</w:t>
      </w:r>
      <w:r w:rsidRPr="00F51424">
        <w:rPr>
          <w:rFonts w:ascii="Times New Roman" w:hAnsi="Times New Roman" w:cs="Times New Roman"/>
          <w:sz w:val="20"/>
          <w:szCs w:val="20"/>
        </w:rPr>
        <w:t xml:space="preserve">1 Sb. a nařízení (EU) č. 2016/425 – veškeré osobní ochranné prostředky musí být v souladu s těmito nařízeními. </w:t>
      </w:r>
    </w:p>
    <w:p w14:paraId="5BDDA23E" w14:textId="77777777" w:rsidR="00F21D15" w:rsidRPr="00F51424" w:rsidRDefault="00F21D15" w:rsidP="00F21D1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Uchovávat odděleně od potravin, nápojů a krmiv. Před přestávkou a na konci práce si umýt ruce. Zamezit kontaktu s očima a kůží.</w:t>
      </w:r>
    </w:p>
    <w:tbl>
      <w:tblPr>
        <w:tblW w:w="0" w:type="auto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68"/>
        <w:gridCol w:w="6804"/>
      </w:tblGrid>
      <w:tr w:rsidR="00F51424" w:rsidRPr="00F51424" w14:paraId="33362BA1" w14:textId="77777777" w:rsidTr="00BD7A40">
        <w:tc>
          <w:tcPr>
            <w:tcW w:w="2268" w:type="dxa"/>
          </w:tcPr>
          <w:p w14:paraId="60A61D62" w14:textId="77777777" w:rsidR="00F21D15" w:rsidRPr="00F51424" w:rsidRDefault="00F21D15" w:rsidP="00BD7A4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</w:pPr>
            <w:r w:rsidRPr="00F51424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Ochrana očí a obličeje:</w:t>
            </w:r>
          </w:p>
        </w:tc>
        <w:tc>
          <w:tcPr>
            <w:tcW w:w="6804" w:type="dxa"/>
          </w:tcPr>
          <w:p w14:paraId="5FC211EA" w14:textId="77777777" w:rsidR="00F21D15" w:rsidRPr="00F51424" w:rsidRDefault="009A5124" w:rsidP="009A51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Style w:val="q4iawc"/>
                <w:rFonts w:ascii="Times New Roman" w:hAnsi="Times New Roman" w:cs="Times New Roman"/>
                <w:sz w:val="20"/>
                <w:szCs w:val="20"/>
              </w:rPr>
              <w:t>Ochranné brýle se doporučují v případech, kdy manipulace s neředěným produktem zahrnuje riziko postříkání.</w:t>
            </w:r>
          </w:p>
        </w:tc>
      </w:tr>
      <w:tr w:rsidR="00F51424" w:rsidRPr="00F51424" w14:paraId="54666CFB" w14:textId="77777777" w:rsidTr="00BD7A40">
        <w:tc>
          <w:tcPr>
            <w:tcW w:w="2268" w:type="dxa"/>
          </w:tcPr>
          <w:p w14:paraId="40348F5D" w14:textId="77777777" w:rsidR="00F21D15" w:rsidRPr="00F51424" w:rsidRDefault="00F21D15" w:rsidP="00BD7A4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</w:pPr>
            <w:r w:rsidRPr="00F51424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Ochrana kůže:</w:t>
            </w:r>
          </w:p>
        </w:tc>
        <w:tc>
          <w:tcPr>
            <w:tcW w:w="6804" w:type="dxa"/>
          </w:tcPr>
          <w:p w14:paraId="3B6CAE63" w14:textId="77777777" w:rsidR="00F21D15" w:rsidRPr="00F51424" w:rsidRDefault="00F21D15" w:rsidP="00110E4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Ochrana rukou:</w:t>
            </w:r>
          </w:p>
          <w:p w14:paraId="536AF05E" w14:textId="77777777" w:rsidR="00F21D15" w:rsidRPr="00F51424" w:rsidRDefault="009A5124" w:rsidP="00110E4B">
            <w:pPr>
              <w:pStyle w:val="Default"/>
              <w:jc w:val="both"/>
              <w:rPr>
                <w:color w:val="auto"/>
                <w:sz w:val="20"/>
                <w:szCs w:val="20"/>
              </w:rPr>
            </w:pPr>
            <w:r w:rsidRPr="00F51424">
              <w:rPr>
                <w:rStyle w:val="q4iawc"/>
                <w:color w:val="auto"/>
                <w:sz w:val="20"/>
                <w:szCs w:val="20"/>
              </w:rPr>
              <w:t>Při běžném použití není nutná ochrana rukou.</w:t>
            </w:r>
            <w:r w:rsidRPr="00F51424">
              <w:rPr>
                <w:color w:val="auto"/>
                <w:sz w:val="20"/>
                <w:szCs w:val="20"/>
              </w:rPr>
              <w:t xml:space="preserve"> U citlivých osob používat o</w:t>
            </w:r>
            <w:r w:rsidR="00F21D15" w:rsidRPr="00F51424">
              <w:rPr>
                <w:color w:val="auto"/>
                <w:sz w:val="20"/>
                <w:szCs w:val="20"/>
              </w:rPr>
              <w:t xml:space="preserve">chranné rukavice odolné výrobku podle EN 374-1. </w:t>
            </w:r>
          </w:p>
          <w:p w14:paraId="48942F46" w14:textId="77777777" w:rsidR="00F21D15" w:rsidRPr="00F51424" w:rsidRDefault="00F21D15" w:rsidP="00110E4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Doba průniku závisí kromě jiného na materiálu, jeho tloušťce a typu rukavic a měla by proto být vždy změřena. Ochranné rukavice by měli být vyměněny při prvních známkách opotřebení. </w:t>
            </w:r>
          </w:p>
          <w:p w14:paraId="77E66432" w14:textId="77777777" w:rsidR="00F21D15" w:rsidRPr="00F51424" w:rsidRDefault="00F21D15" w:rsidP="00110E4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Jiná ochrana:</w:t>
            </w:r>
          </w:p>
          <w:p w14:paraId="5C9ED536" w14:textId="77777777" w:rsidR="00F21D15" w:rsidRPr="00F51424" w:rsidRDefault="00F21D15" w:rsidP="00110E4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Běžný pracovní oděv. Při znečištění pokožky ji důkladně omýt.</w:t>
            </w:r>
          </w:p>
        </w:tc>
      </w:tr>
      <w:tr w:rsidR="00F51424" w:rsidRPr="00F51424" w14:paraId="6E8E27BD" w14:textId="77777777" w:rsidTr="00BD7A40">
        <w:tc>
          <w:tcPr>
            <w:tcW w:w="2268" w:type="dxa"/>
          </w:tcPr>
          <w:p w14:paraId="786FB664" w14:textId="77777777" w:rsidR="00BD7A40" w:rsidRPr="00F51424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</w:pPr>
            <w:r w:rsidRPr="00F51424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Ochrana dýchacích cest:</w:t>
            </w:r>
          </w:p>
        </w:tc>
        <w:tc>
          <w:tcPr>
            <w:tcW w:w="6804" w:type="dxa"/>
          </w:tcPr>
          <w:p w14:paraId="70B51907" w14:textId="77777777" w:rsidR="00BD7A40" w:rsidRPr="00F51424" w:rsidRDefault="00F856B3" w:rsidP="00F856B3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Při dostatečném větrání není </w:t>
            </w:r>
            <w:r w:rsidR="00195309" w:rsidRPr="00F51424">
              <w:rPr>
                <w:rFonts w:ascii="Times New Roman" w:hAnsi="Times New Roman" w:cs="Times New Roman"/>
                <w:sz w:val="20"/>
                <w:szCs w:val="20"/>
              </w:rPr>
              <w:t>požadován</w:t>
            </w: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195309" w:rsidRPr="00F5142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9A5124"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51424" w:rsidRPr="00F51424" w14:paraId="43E07650" w14:textId="77777777" w:rsidTr="00BD7A40">
        <w:tc>
          <w:tcPr>
            <w:tcW w:w="2268" w:type="dxa"/>
          </w:tcPr>
          <w:p w14:paraId="5E9763C9" w14:textId="77777777" w:rsidR="00BD7A40" w:rsidRPr="00F51424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</w:pPr>
            <w:r w:rsidRPr="00F51424">
              <w:rPr>
                <w:rFonts w:ascii="Times New Roman" w:hAnsi="Times New Roman" w:cs="Times New Roman"/>
                <w:bCs/>
                <w:sz w:val="20"/>
                <w:szCs w:val="20"/>
                <w:u w:val="single"/>
              </w:rPr>
              <w:t>Tepelné nebezpečí:</w:t>
            </w:r>
          </w:p>
        </w:tc>
        <w:tc>
          <w:tcPr>
            <w:tcW w:w="6804" w:type="dxa"/>
          </w:tcPr>
          <w:p w14:paraId="70DC0609" w14:textId="77777777" w:rsidR="00BD7A40" w:rsidRPr="00F51424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Není.</w:t>
            </w:r>
          </w:p>
        </w:tc>
      </w:tr>
    </w:tbl>
    <w:p w14:paraId="1527BC66" w14:textId="77777777" w:rsidR="00BD7A40" w:rsidRPr="00F51424" w:rsidRDefault="00BD7A40" w:rsidP="00C97DB2">
      <w:pPr>
        <w:spacing w:before="120"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51424">
        <w:rPr>
          <w:rFonts w:ascii="Times New Roman" w:hAnsi="Times New Roman" w:cs="Times New Roman"/>
          <w:b/>
          <w:sz w:val="20"/>
          <w:szCs w:val="20"/>
        </w:rPr>
        <w:t>8.2.3</w:t>
      </w:r>
      <w:r w:rsidR="004C5921" w:rsidRPr="00F5142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F51424">
        <w:rPr>
          <w:rFonts w:ascii="Times New Roman" w:hAnsi="Times New Roman" w:cs="Times New Roman"/>
          <w:b/>
          <w:sz w:val="20"/>
          <w:szCs w:val="20"/>
        </w:rPr>
        <w:t>Omezování expozice životního prostředí</w:t>
      </w:r>
    </w:p>
    <w:p w14:paraId="307346A9" w14:textId="77777777" w:rsidR="00B31FBB" w:rsidRPr="00F51424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F51424">
        <w:rPr>
          <w:rFonts w:ascii="Times New Roman" w:hAnsi="Times New Roman" w:cs="Times New Roman"/>
          <w:bCs/>
          <w:sz w:val="20"/>
          <w:szCs w:val="20"/>
        </w:rPr>
        <w:t>Viz zákon č. 201/2012 Sb. o ochraně ovzduší; viz zákon č. 254/2001 Sb. o vodách, ve znění pozdějších předpisů.</w:t>
      </w:r>
    </w:p>
    <w:p w14:paraId="516A7E4F" w14:textId="77777777" w:rsidR="00F54FBF" w:rsidRPr="00F51424" w:rsidRDefault="00F54FBF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Zabránit průniku do kanalizace, povrchových a podzemních vod.</w:t>
      </w:r>
    </w:p>
    <w:p w14:paraId="7D7C9063" w14:textId="77777777" w:rsidR="002A23B3" w:rsidRPr="00F51424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F51424" w:rsidRPr="00F51424" w14:paraId="7FEC3593" w14:textId="77777777" w:rsidTr="00607662">
        <w:tc>
          <w:tcPr>
            <w:tcW w:w="9104" w:type="dxa"/>
          </w:tcPr>
          <w:p w14:paraId="2EBC1130" w14:textId="77777777" w:rsidR="002A23B3" w:rsidRPr="00F51424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4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9: Fyzikální a chemické vlastnosti  </w:t>
            </w:r>
          </w:p>
        </w:tc>
      </w:tr>
    </w:tbl>
    <w:p w14:paraId="23D0521F" w14:textId="77777777" w:rsidR="00BD7A40" w:rsidRPr="00F51424" w:rsidRDefault="00BD7A40" w:rsidP="00C97DB2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F51424">
        <w:rPr>
          <w:rFonts w:ascii="Times New Roman" w:hAnsi="Times New Roman" w:cs="Times New Roman"/>
          <w:b/>
          <w:bCs/>
        </w:rPr>
        <w:t>9.1</w:t>
      </w:r>
      <w:r w:rsidR="00375F45" w:rsidRPr="00F51424">
        <w:rPr>
          <w:rFonts w:ascii="Times New Roman" w:hAnsi="Times New Roman" w:cs="Times New Roman"/>
          <w:b/>
          <w:bCs/>
        </w:rPr>
        <w:t>.</w:t>
      </w:r>
      <w:r w:rsidR="004C5921" w:rsidRPr="00F51424">
        <w:rPr>
          <w:rFonts w:ascii="Times New Roman" w:hAnsi="Times New Roman" w:cs="Times New Roman"/>
          <w:b/>
          <w:bCs/>
        </w:rPr>
        <w:t xml:space="preserve"> </w:t>
      </w:r>
      <w:r w:rsidRPr="00F51424">
        <w:rPr>
          <w:rFonts w:ascii="Times New Roman" w:hAnsi="Times New Roman" w:cs="Times New Roman"/>
          <w:b/>
          <w:bCs/>
        </w:rPr>
        <w:t xml:space="preserve">Informace o základních fyzikálních a chemických vlastnostech </w:t>
      </w:r>
    </w:p>
    <w:tbl>
      <w:tblPr>
        <w:tblW w:w="9072" w:type="dxa"/>
        <w:tblInd w:w="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580"/>
        <w:gridCol w:w="5492"/>
      </w:tblGrid>
      <w:tr w:rsidR="00F51424" w:rsidRPr="00F51424" w14:paraId="5D215C29" w14:textId="77777777" w:rsidTr="00375F45">
        <w:tc>
          <w:tcPr>
            <w:tcW w:w="3580" w:type="dxa"/>
          </w:tcPr>
          <w:p w14:paraId="09EB43B6" w14:textId="77777777" w:rsidR="00375F45" w:rsidRPr="00F51424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Skupenství</w:t>
            </w:r>
          </w:p>
        </w:tc>
        <w:tc>
          <w:tcPr>
            <w:tcW w:w="5492" w:type="dxa"/>
          </w:tcPr>
          <w:p w14:paraId="2191456E" w14:textId="77777777" w:rsidR="00375F45" w:rsidRPr="00F51424" w:rsidRDefault="00532B56" w:rsidP="00532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="00F21D15"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apalina </w:t>
            </w:r>
          </w:p>
        </w:tc>
      </w:tr>
      <w:tr w:rsidR="00F51424" w:rsidRPr="00F51424" w14:paraId="42C6E8D0" w14:textId="77777777" w:rsidTr="00375F45">
        <w:tc>
          <w:tcPr>
            <w:tcW w:w="3580" w:type="dxa"/>
          </w:tcPr>
          <w:p w14:paraId="63D96A82" w14:textId="77777777" w:rsidR="00375F45" w:rsidRPr="00F51424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Barva</w:t>
            </w:r>
          </w:p>
        </w:tc>
        <w:tc>
          <w:tcPr>
            <w:tcW w:w="5492" w:type="dxa"/>
          </w:tcPr>
          <w:p w14:paraId="26D7E05C" w14:textId="77777777" w:rsidR="00375F45" w:rsidRPr="00F51424" w:rsidRDefault="00620281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Bílá</w:t>
            </w:r>
            <w:r w:rsidR="00532B56"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, neprůhledná  </w:t>
            </w:r>
          </w:p>
        </w:tc>
      </w:tr>
      <w:tr w:rsidR="00F51424" w:rsidRPr="00F51424" w14:paraId="669B0C55" w14:textId="77777777" w:rsidTr="00375F45">
        <w:tc>
          <w:tcPr>
            <w:tcW w:w="3580" w:type="dxa"/>
          </w:tcPr>
          <w:p w14:paraId="63DE40A9" w14:textId="77777777" w:rsidR="00375F45" w:rsidRPr="00F51424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Zápach</w:t>
            </w:r>
          </w:p>
        </w:tc>
        <w:tc>
          <w:tcPr>
            <w:tcW w:w="5492" w:type="dxa"/>
          </w:tcPr>
          <w:p w14:paraId="60639013" w14:textId="77777777" w:rsidR="00375F45" w:rsidRPr="00F51424" w:rsidRDefault="006D534A" w:rsidP="009A51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Parfémovaný</w:t>
            </w:r>
            <w:r w:rsidR="00AB4FE3"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F51424" w:rsidRPr="00F51424" w14:paraId="421AD344" w14:textId="77777777" w:rsidTr="00375F45">
        <w:tc>
          <w:tcPr>
            <w:tcW w:w="3580" w:type="dxa"/>
          </w:tcPr>
          <w:p w14:paraId="6534F424" w14:textId="77777777" w:rsidR="00375F45" w:rsidRPr="00F51424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Bod tání/bod tuhnutí</w:t>
            </w:r>
          </w:p>
        </w:tc>
        <w:tc>
          <w:tcPr>
            <w:tcW w:w="5492" w:type="dxa"/>
          </w:tcPr>
          <w:p w14:paraId="3B86EC0F" w14:textId="77777777" w:rsidR="00375F45" w:rsidRPr="00F51424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Nestanoveno </w:t>
            </w:r>
          </w:p>
        </w:tc>
      </w:tr>
      <w:tr w:rsidR="00F51424" w:rsidRPr="00F51424" w14:paraId="6F567F39" w14:textId="77777777" w:rsidTr="00375F45">
        <w:tc>
          <w:tcPr>
            <w:tcW w:w="3580" w:type="dxa"/>
          </w:tcPr>
          <w:p w14:paraId="1A27AD0D" w14:textId="77777777" w:rsidR="00375F45" w:rsidRPr="00F51424" w:rsidRDefault="00375F45" w:rsidP="00375F45">
            <w:pPr>
              <w:spacing w:after="0" w:line="240" w:lineRule="auto"/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 xml:space="preserve">Bod varu nebo počáteční bod varu </w:t>
            </w:r>
          </w:p>
          <w:p w14:paraId="7F267AED" w14:textId="77777777" w:rsidR="00375F45" w:rsidRPr="00F51424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a rozmezí bodu varu</w:t>
            </w:r>
          </w:p>
        </w:tc>
        <w:tc>
          <w:tcPr>
            <w:tcW w:w="5492" w:type="dxa"/>
          </w:tcPr>
          <w:p w14:paraId="0246C093" w14:textId="77777777" w:rsidR="00375F45" w:rsidRPr="00F51424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F51424" w:rsidRPr="00F51424" w14:paraId="290FEDED" w14:textId="77777777" w:rsidTr="00375F45">
        <w:tc>
          <w:tcPr>
            <w:tcW w:w="3580" w:type="dxa"/>
          </w:tcPr>
          <w:p w14:paraId="645B93E9" w14:textId="77777777" w:rsidR="00375F45" w:rsidRPr="00F51424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Hořlavost</w:t>
            </w:r>
          </w:p>
        </w:tc>
        <w:tc>
          <w:tcPr>
            <w:tcW w:w="5492" w:type="dxa"/>
          </w:tcPr>
          <w:p w14:paraId="28463946" w14:textId="77777777" w:rsidR="00375F45" w:rsidRPr="00F51424" w:rsidRDefault="00532B56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Nehořlavý </w:t>
            </w:r>
          </w:p>
        </w:tc>
      </w:tr>
      <w:tr w:rsidR="00F51424" w:rsidRPr="00F51424" w14:paraId="4E377ED4" w14:textId="77777777" w:rsidTr="00375F45">
        <w:tc>
          <w:tcPr>
            <w:tcW w:w="3580" w:type="dxa"/>
          </w:tcPr>
          <w:p w14:paraId="6327591D" w14:textId="77777777" w:rsidR="00375F45" w:rsidRPr="00F51424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Dolní a horní mezní hodnota výbušnosti</w:t>
            </w:r>
          </w:p>
        </w:tc>
        <w:tc>
          <w:tcPr>
            <w:tcW w:w="5492" w:type="dxa"/>
          </w:tcPr>
          <w:p w14:paraId="77929A54" w14:textId="77777777" w:rsidR="00375F45" w:rsidRPr="00F51424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Není výbušný </w:t>
            </w:r>
          </w:p>
        </w:tc>
      </w:tr>
      <w:tr w:rsidR="00F51424" w:rsidRPr="00F51424" w14:paraId="4AA7B652" w14:textId="77777777" w:rsidTr="00375F45">
        <w:tc>
          <w:tcPr>
            <w:tcW w:w="3580" w:type="dxa"/>
          </w:tcPr>
          <w:p w14:paraId="42095DA9" w14:textId="77777777" w:rsidR="00375F45" w:rsidRPr="00F51424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Bod vzplanutí</w:t>
            </w:r>
          </w:p>
        </w:tc>
        <w:tc>
          <w:tcPr>
            <w:tcW w:w="5492" w:type="dxa"/>
          </w:tcPr>
          <w:p w14:paraId="7C5B03A4" w14:textId="77777777" w:rsidR="00375F45" w:rsidRPr="00F51424" w:rsidRDefault="009F3009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Nestanoveno </w:t>
            </w:r>
          </w:p>
        </w:tc>
      </w:tr>
      <w:tr w:rsidR="00F51424" w:rsidRPr="00F51424" w14:paraId="55E67A9F" w14:textId="77777777" w:rsidTr="00375F45">
        <w:tc>
          <w:tcPr>
            <w:tcW w:w="3580" w:type="dxa"/>
          </w:tcPr>
          <w:p w14:paraId="1F0A387D" w14:textId="77777777" w:rsidR="00375F45" w:rsidRPr="00F51424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Teplota samovznícení</w:t>
            </w:r>
          </w:p>
        </w:tc>
        <w:tc>
          <w:tcPr>
            <w:tcW w:w="5492" w:type="dxa"/>
          </w:tcPr>
          <w:p w14:paraId="6625DEF0" w14:textId="77777777" w:rsidR="00375F45" w:rsidRPr="00F51424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Není samovznětlivý </w:t>
            </w:r>
          </w:p>
        </w:tc>
      </w:tr>
      <w:tr w:rsidR="00F51424" w:rsidRPr="00F51424" w14:paraId="1DBF1079" w14:textId="77777777" w:rsidTr="00375F45">
        <w:tc>
          <w:tcPr>
            <w:tcW w:w="3580" w:type="dxa"/>
          </w:tcPr>
          <w:p w14:paraId="05FB1303" w14:textId="77777777" w:rsidR="00375F45" w:rsidRPr="00F51424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Teplota rozkladu</w:t>
            </w:r>
          </w:p>
        </w:tc>
        <w:tc>
          <w:tcPr>
            <w:tcW w:w="5492" w:type="dxa"/>
          </w:tcPr>
          <w:p w14:paraId="0C150720" w14:textId="77777777" w:rsidR="00375F45" w:rsidRPr="00F51424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F51424" w:rsidRPr="00F51424" w14:paraId="4E915F58" w14:textId="77777777" w:rsidTr="00375F45">
        <w:tc>
          <w:tcPr>
            <w:tcW w:w="3580" w:type="dxa"/>
          </w:tcPr>
          <w:p w14:paraId="45E7AE20" w14:textId="77777777" w:rsidR="00375F45" w:rsidRPr="00F51424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5492" w:type="dxa"/>
          </w:tcPr>
          <w:p w14:paraId="640FD5FE" w14:textId="77777777" w:rsidR="00375F45" w:rsidRPr="00F51424" w:rsidRDefault="00532B56" w:rsidP="00532B56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2,0</w:t>
            </w:r>
            <w:r w:rsidR="00AB4FE3"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3,5</w:t>
            </w:r>
            <w:r w:rsidR="00AB4FE3"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 (při 20 °C</w:t>
            </w:r>
            <w:r w:rsidR="00DA5091" w:rsidRPr="00F51424">
              <w:rPr>
                <w:rFonts w:ascii="Times New Roman" w:hAnsi="Times New Roman" w:cs="Times New Roman"/>
                <w:sz w:val="20"/>
                <w:szCs w:val="20"/>
              </w:rPr>
              <w:t>, neředěno</w:t>
            </w:r>
            <w:r w:rsidR="00AB4FE3" w:rsidRPr="00F514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F51424" w:rsidRPr="00F51424" w14:paraId="2115F1EA" w14:textId="77777777" w:rsidTr="00375F45">
        <w:tc>
          <w:tcPr>
            <w:tcW w:w="3580" w:type="dxa"/>
          </w:tcPr>
          <w:p w14:paraId="3A03864A" w14:textId="77777777" w:rsidR="00375F45" w:rsidRPr="00F51424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Kinematická viskozita</w:t>
            </w:r>
          </w:p>
        </w:tc>
        <w:tc>
          <w:tcPr>
            <w:tcW w:w="5492" w:type="dxa"/>
          </w:tcPr>
          <w:p w14:paraId="34439E20" w14:textId="77777777" w:rsidR="00375F45" w:rsidRPr="00F51424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F51424" w:rsidRPr="00F51424" w14:paraId="56FE97C8" w14:textId="77777777" w:rsidTr="00375F45">
        <w:tc>
          <w:tcPr>
            <w:tcW w:w="3580" w:type="dxa"/>
          </w:tcPr>
          <w:p w14:paraId="61EE7200" w14:textId="77777777" w:rsidR="00375F45" w:rsidRPr="00F51424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Rozpustnost</w:t>
            </w:r>
          </w:p>
        </w:tc>
        <w:tc>
          <w:tcPr>
            <w:tcW w:w="5492" w:type="dxa"/>
          </w:tcPr>
          <w:p w14:paraId="13985B98" w14:textId="77777777" w:rsidR="00375F45" w:rsidRPr="00F51424" w:rsidRDefault="000F045F" w:rsidP="00E9054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Ve vodě rozpustný </w:t>
            </w:r>
          </w:p>
        </w:tc>
      </w:tr>
      <w:tr w:rsidR="00F51424" w:rsidRPr="00F51424" w14:paraId="2679E233" w14:textId="77777777" w:rsidTr="00375F45">
        <w:tc>
          <w:tcPr>
            <w:tcW w:w="3580" w:type="dxa"/>
          </w:tcPr>
          <w:p w14:paraId="0011AB07" w14:textId="77777777" w:rsidR="00375F45" w:rsidRPr="00F51424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lastRenderedPageBreak/>
              <w:t>Rozdělovací koeficient n-oktanol/voda (logaritmická hodnota)</w:t>
            </w:r>
          </w:p>
        </w:tc>
        <w:tc>
          <w:tcPr>
            <w:tcW w:w="5492" w:type="dxa"/>
          </w:tcPr>
          <w:p w14:paraId="40DAD714" w14:textId="77777777" w:rsidR="00375F45" w:rsidRPr="00F51424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F51424" w:rsidRPr="00F51424" w14:paraId="25557FC5" w14:textId="77777777" w:rsidTr="00375F45">
        <w:tc>
          <w:tcPr>
            <w:tcW w:w="3580" w:type="dxa"/>
          </w:tcPr>
          <w:p w14:paraId="2CE78E07" w14:textId="77777777" w:rsidR="00375F45" w:rsidRPr="00F51424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Tlak páry</w:t>
            </w:r>
          </w:p>
        </w:tc>
        <w:tc>
          <w:tcPr>
            <w:tcW w:w="5492" w:type="dxa"/>
          </w:tcPr>
          <w:p w14:paraId="4A4071AB" w14:textId="77777777" w:rsidR="00375F45" w:rsidRPr="00F51424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270F2D" w:rsidRPr="00F51424" w14:paraId="6A6CFAF0" w14:textId="77777777" w:rsidTr="00375F45">
        <w:tc>
          <w:tcPr>
            <w:tcW w:w="3580" w:type="dxa"/>
          </w:tcPr>
          <w:p w14:paraId="5C136974" w14:textId="77777777" w:rsidR="00270F2D" w:rsidRPr="00F51424" w:rsidRDefault="00270F2D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Hustota a/nebo relativní hustota</w:t>
            </w:r>
          </w:p>
        </w:tc>
        <w:tc>
          <w:tcPr>
            <w:tcW w:w="5492" w:type="dxa"/>
          </w:tcPr>
          <w:p w14:paraId="6FC16C84" w14:textId="77777777" w:rsidR="00270F2D" w:rsidRDefault="00270F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0,95 – 1,0 g/cm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(při 20 °C)</w:t>
            </w:r>
          </w:p>
        </w:tc>
      </w:tr>
      <w:tr w:rsidR="00270F2D" w:rsidRPr="00F51424" w14:paraId="4CDB0797" w14:textId="77777777" w:rsidTr="00375F45">
        <w:tc>
          <w:tcPr>
            <w:tcW w:w="3580" w:type="dxa"/>
          </w:tcPr>
          <w:p w14:paraId="71E3B41C" w14:textId="77777777" w:rsidR="00270F2D" w:rsidRPr="00F51424" w:rsidRDefault="00270F2D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Relativní hustota páry</w:t>
            </w:r>
          </w:p>
        </w:tc>
        <w:tc>
          <w:tcPr>
            <w:tcW w:w="5492" w:type="dxa"/>
          </w:tcPr>
          <w:p w14:paraId="478177BA" w14:textId="77777777" w:rsidR="00270F2D" w:rsidRDefault="00270F2D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Nestanoveno</w:t>
            </w:r>
          </w:p>
        </w:tc>
      </w:tr>
      <w:tr w:rsidR="00F51424" w:rsidRPr="00F51424" w14:paraId="10413D90" w14:textId="77777777" w:rsidTr="00375F45">
        <w:tc>
          <w:tcPr>
            <w:tcW w:w="3580" w:type="dxa"/>
          </w:tcPr>
          <w:p w14:paraId="09BF10B6" w14:textId="77777777" w:rsidR="00375F45" w:rsidRPr="00F51424" w:rsidRDefault="00375F45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Style w:val="oj-italic"/>
                <w:rFonts w:ascii="Times New Roman" w:hAnsi="Times New Roman" w:cs="Times New Roman"/>
                <w:sz w:val="20"/>
                <w:szCs w:val="20"/>
              </w:rPr>
              <w:t>Charakteristiky částic</w:t>
            </w:r>
          </w:p>
        </w:tc>
        <w:tc>
          <w:tcPr>
            <w:tcW w:w="5492" w:type="dxa"/>
          </w:tcPr>
          <w:p w14:paraId="01F0DC54" w14:textId="77777777" w:rsidR="00375F45" w:rsidRPr="00F51424" w:rsidRDefault="000F045F" w:rsidP="00375F4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Nevztahuje se</w:t>
            </w:r>
            <w:r w:rsidR="00AB4FE3"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 (kapalina)</w:t>
            </w:r>
          </w:p>
        </w:tc>
      </w:tr>
    </w:tbl>
    <w:p w14:paraId="31E375E3" w14:textId="77777777" w:rsidR="00BD7A40" w:rsidRPr="00F51424" w:rsidRDefault="00BD7A40" w:rsidP="00C97DB2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F51424">
        <w:rPr>
          <w:rFonts w:ascii="Times New Roman" w:hAnsi="Times New Roman" w:cs="Times New Roman"/>
          <w:b/>
          <w:bCs/>
        </w:rPr>
        <w:t>9.2</w:t>
      </w:r>
      <w:r w:rsidR="00375F45" w:rsidRPr="00F51424">
        <w:rPr>
          <w:rFonts w:ascii="Times New Roman" w:hAnsi="Times New Roman" w:cs="Times New Roman"/>
          <w:b/>
          <w:bCs/>
        </w:rPr>
        <w:t>.</w:t>
      </w:r>
      <w:r w:rsidR="004C5921" w:rsidRPr="00F51424">
        <w:rPr>
          <w:rFonts w:ascii="Times New Roman" w:hAnsi="Times New Roman" w:cs="Times New Roman"/>
          <w:b/>
          <w:bCs/>
        </w:rPr>
        <w:t xml:space="preserve"> </w:t>
      </w:r>
      <w:r w:rsidRPr="00F51424">
        <w:rPr>
          <w:rFonts w:ascii="Times New Roman" w:hAnsi="Times New Roman" w:cs="Times New Roman"/>
          <w:b/>
          <w:bCs/>
        </w:rPr>
        <w:t>Další informace</w:t>
      </w:r>
    </w:p>
    <w:tbl>
      <w:tblPr>
        <w:tblW w:w="9072" w:type="dxa"/>
        <w:tblInd w:w="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3580"/>
        <w:gridCol w:w="5492"/>
      </w:tblGrid>
      <w:tr w:rsidR="00BD7A40" w:rsidRPr="00F51424" w14:paraId="0CF089C5" w14:textId="77777777" w:rsidTr="00BD7A40">
        <w:tc>
          <w:tcPr>
            <w:tcW w:w="3580" w:type="dxa"/>
          </w:tcPr>
          <w:p w14:paraId="7E2E5543" w14:textId="77777777" w:rsidR="00BD7A40" w:rsidRPr="00F51424" w:rsidRDefault="002B6F72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Data nejsou k dispozici</w:t>
            </w:r>
          </w:p>
        </w:tc>
        <w:tc>
          <w:tcPr>
            <w:tcW w:w="5492" w:type="dxa"/>
          </w:tcPr>
          <w:p w14:paraId="5289D656" w14:textId="77777777" w:rsidR="00BD7A40" w:rsidRPr="00F51424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2E20CF5" w14:textId="77777777" w:rsidR="002A23B3" w:rsidRPr="00F51424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F51424" w:rsidRPr="00F51424" w14:paraId="6BC472C1" w14:textId="77777777" w:rsidTr="00607662">
        <w:tc>
          <w:tcPr>
            <w:tcW w:w="9104" w:type="dxa"/>
          </w:tcPr>
          <w:p w14:paraId="3517C3EF" w14:textId="77777777" w:rsidR="002A23B3" w:rsidRPr="00F51424" w:rsidRDefault="009A708D" w:rsidP="009A708D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4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10: Stálost a reaktivita </w:t>
            </w:r>
          </w:p>
        </w:tc>
      </w:tr>
    </w:tbl>
    <w:p w14:paraId="6A73392B" w14:textId="77777777" w:rsidR="00BD7A40" w:rsidRPr="00F51424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10.1</w:t>
      </w:r>
      <w:r w:rsidR="00375F45" w:rsidRPr="00F51424">
        <w:rPr>
          <w:rFonts w:ascii="Times New Roman" w:hAnsi="Times New Roman" w:cs="Times New Roman"/>
          <w:b/>
        </w:rPr>
        <w:t>.</w:t>
      </w:r>
      <w:r w:rsidR="004C5921" w:rsidRPr="00F51424">
        <w:rPr>
          <w:rFonts w:ascii="Times New Roman" w:hAnsi="Times New Roman" w:cs="Times New Roman"/>
          <w:b/>
        </w:rPr>
        <w:t xml:space="preserve"> </w:t>
      </w:r>
      <w:r w:rsidRPr="00F51424">
        <w:rPr>
          <w:rFonts w:ascii="Times New Roman" w:hAnsi="Times New Roman" w:cs="Times New Roman"/>
          <w:b/>
        </w:rPr>
        <w:t>Reaktivita</w:t>
      </w:r>
    </w:p>
    <w:p w14:paraId="6165058E" w14:textId="77777777" w:rsidR="00BD7A40" w:rsidRPr="00F51424" w:rsidRDefault="00C75EFD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N</w:t>
      </w:r>
      <w:r w:rsidR="00BD7A40" w:rsidRPr="00F51424">
        <w:rPr>
          <w:rFonts w:ascii="Times New Roman" w:hAnsi="Times New Roman" w:cs="Times New Roman"/>
          <w:sz w:val="20"/>
          <w:szCs w:val="20"/>
        </w:rPr>
        <w:t>ejsou známa žádná zvláštní rizika reakce s jinými látkami.</w:t>
      </w:r>
    </w:p>
    <w:p w14:paraId="7B92F7BE" w14:textId="77777777" w:rsidR="00BD7A40" w:rsidRPr="00F51424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10.2</w:t>
      </w:r>
      <w:r w:rsidR="00375F45" w:rsidRPr="00F51424">
        <w:rPr>
          <w:rFonts w:ascii="Times New Roman" w:hAnsi="Times New Roman" w:cs="Times New Roman"/>
          <w:b/>
        </w:rPr>
        <w:t>.</w:t>
      </w:r>
      <w:r w:rsidR="004C5921" w:rsidRPr="00F51424">
        <w:rPr>
          <w:rFonts w:ascii="Times New Roman" w:hAnsi="Times New Roman" w:cs="Times New Roman"/>
          <w:b/>
        </w:rPr>
        <w:t xml:space="preserve"> </w:t>
      </w:r>
      <w:r w:rsidRPr="00F51424">
        <w:rPr>
          <w:rFonts w:ascii="Times New Roman" w:hAnsi="Times New Roman" w:cs="Times New Roman"/>
          <w:b/>
        </w:rPr>
        <w:t>Chemická stabilita</w:t>
      </w:r>
    </w:p>
    <w:p w14:paraId="50372816" w14:textId="77777777" w:rsidR="00C75EFD" w:rsidRPr="00F51424" w:rsidRDefault="00C75EFD" w:rsidP="00C75EF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Za doporučených podmínek skladování a zacházení je stabilní.</w:t>
      </w:r>
    </w:p>
    <w:p w14:paraId="6F09BBC4" w14:textId="77777777" w:rsidR="00BD7A40" w:rsidRPr="00F51424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10.3</w:t>
      </w:r>
      <w:r w:rsidR="00375F45" w:rsidRPr="00F51424">
        <w:rPr>
          <w:rFonts w:ascii="Times New Roman" w:hAnsi="Times New Roman" w:cs="Times New Roman"/>
          <w:b/>
        </w:rPr>
        <w:t>.</w:t>
      </w:r>
      <w:r w:rsidRPr="00F51424">
        <w:rPr>
          <w:rFonts w:ascii="Times New Roman" w:hAnsi="Times New Roman" w:cs="Times New Roman"/>
          <w:b/>
        </w:rPr>
        <w:t xml:space="preserve"> Možnost nebezpečných reakcí</w:t>
      </w:r>
    </w:p>
    <w:p w14:paraId="63753DFF" w14:textId="77777777" w:rsidR="00715BC8" w:rsidRPr="00F51424" w:rsidRDefault="00715BC8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Žádné nebezpečné reakce nejsou známy.</w:t>
      </w:r>
    </w:p>
    <w:p w14:paraId="23D839C7" w14:textId="77777777" w:rsidR="00BD7A40" w:rsidRPr="00F51424" w:rsidRDefault="00BD7A40" w:rsidP="00D43DCF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F51424">
        <w:rPr>
          <w:rFonts w:ascii="Times New Roman" w:hAnsi="Times New Roman" w:cs="Times New Roman"/>
          <w:b/>
          <w:bCs/>
        </w:rPr>
        <w:t>10.4</w:t>
      </w:r>
      <w:r w:rsidR="00375F45" w:rsidRPr="00F51424">
        <w:rPr>
          <w:rFonts w:ascii="Times New Roman" w:hAnsi="Times New Roman" w:cs="Times New Roman"/>
          <w:b/>
          <w:bCs/>
        </w:rPr>
        <w:t>.</w:t>
      </w:r>
      <w:r w:rsidR="004C5921" w:rsidRPr="00F51424">
        <w:rPr>
          <w:rFonts w:ascii="Times New Roman" w:hAnsi="Times New Roman" w:cs="Times New Roman"/>
          <w:b/>
          <w:bCs/>
        </w:rPr>
        <w:t xml:space="preserve"> </w:t>
      </w:r>
      <w:r w:rsidRPr="00F51424">
        <w:rPr>
          <w:rFonts w:ascii="Times New Roman" w:hAnsi="Times New Roman" w:cs="Times New Roman"/>
          <w:b/>
          <w:bCs/>
        </w:rPr>
        <w:t>Podmínky, kterým je třeba zabránit</w:t>
      </w:r>
    </w:p>
    <w:p w14:paraId="392D4E7A" w14:textId="77777777" w:rsidR="009F3009" w:rsidRPr="00F51424" w:rsidRDefault="00F856B3" w:rsidP="00BD7A4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F51424">
        <w:rPr>
          <w:rFonts w:ascii="Times New Roman" w:eastAsia="Calibri" w:hAnsi="Times New Roman" w:cs="Times New Roman"/>
          <w:sz w:val="20"/>
          <w:szCs w:val="20"/>
        </w:rPr>
        <w:t>Přímé sluneční záření</w:t>
      </w:r>
      <w:r w:rsidR="009F3009" w:rsidRPr="00F51424">
        <w:rPr>
          <w:rFonts w:ascii="Times New Roman" w:eastAsia="Calibri" w:hAnsi="Times New Roman" w:cs="Times New Roman"/>
          <w:sz w:val="20"/>
          <w:szCs w:val="20"/>
        </w:rPr>
        <w:t>. Extrémně vysoké nebo nízké teploty.</w:t>
      </w:r>
    </w:p>
    <w:p w14:paraId="1A28673A" w14:textId="77777777" w:rsidR="00BD7A40" w:rsidRPr="00F51424" w:rsidRDefault="00BD7A40" w:rsidP="00D43DCF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F51424">
        <w:rPr>
          <w:rFonts w:ascii="Times New Roman" w:hAnsi="Times New Roman" w:cs="Times New Roman"/>
          <w:b/>
          <w:bCs/>
        </w:rPr>
        <w:t>10.5</w:t>
      </w:r>
      <w:r w:rsidR="00375F45" w:rsidRPr="00F51424">
        <w:rPr>
          <w:rFonts w:ascii="Times New Roman" w:hAnsi="Times New Roman" w:cs="Times New Roman"/>
          <w:b/>
          <w:bCs/>
        </w:rPr>
        <w:t>.</w:t>
      </w:r>
      <w:r w:rsidR="004C5921" w:rsidRPr="00F51424">
        <w:rPr>
          <w:rFonts w:ascii="Times New Roman" w:hAnsi="Times New Roman" w:cs="Times New Roman"/>
          <w:b/>
          <w:bCs/>
        </w:rPr>
        <w:t xml:space="preserve"> </w:t>
      </w:r>
      <w:r w:rsidRPr="00F51424">
        <w:rPr>
          <w:rFonts w:ascii="Times New Roman" w:hAnsi="Times New Roman" w:cs="Times New Roman"/>
          <w:b/>
          <w:bCs/>
        </w:rPr>
        <w:t>Neslučitelné materiály</w:t>
      </w:r>
    </w:p>
    <w:p w14:paraId="1B0CEBCC" w14:textId="77777777" w:rsidR="00F856B3" w:rsidRPr="00F51424" w:rsidRDefault="00532B56" w:rsidP="00BD7A40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F51424">
        <w:rPr>
          <w:rFonts w:ascii="Times New Roman" w:eastAsia="Calibri" w:hAnsi="Times New Roman" w:cs="Times New Roman"/>
          <w:sz w:val="20"/>
          <w:szCs w:val="20"/>
        </w:rPr>
        <w:t>Nejsou známy</w:t>
      </w:r>
      <w:r w:rsidR="00A259E5" w:rsidRPr="00F51424">
        <w:rPr>
          <w:rFonts w:ascii="Times New Roman" w:eastAsia="Calibri" w:hAnsi="Times New Roman" w:cs="Times New Roman"/>
          <w:sz w:val="20"/>
          <w:szCs w:val="20"/>
        </w:rPr>
        <w:t>.</w:t>
      </w:r>
    </w:p>
    <w:p w14:paraId="59BEAEC6" w14:textId="77777777" w:rsidR="00BD7A40" w:rsidRPr="00F51424" w:rsidRDefault="00BD7A40" w:rsidP="00D43DCF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F51424">
        <w:rPr>
          <w:rFonts w:ascii="Times New Roman" w:hAnsi="Times New Roman" w:cs="Times New Roman"/>
          <w:b/>
          <w:bCs/>
        </w:rPr>
        <w:t>10.6</w:t>
      </w:r>
      <w:r w:rsidR="00375F45" w:rsidRPr="00F51424">
        <w:rPr>
          <w:rFonts w:ascii="Times New Roman" w:hAnsi="Times New Roman" w:cs="Times New Roman"/>
          <w:b/>
          <w:bCs/>
        </w:rPr>
        <w:t>.</w:t>
      </w:r>
      <w:r w:rsidR="004C5921" w:rsidRPr="00F51424">
        <w:rPr>
          <w:rFonts w:ascii="Times New Roman" w:hAnsi="Times New Roman" w:cs="Times New Roman"/>
          <w:b/>
          <w:bCs/>
        </w:rPr>
        <w:t xml:space="preserve"> </w:t>
      </w:r>
      <w:r w:rsidRPr="00F51424">
        <w:rPr>
          <w:rFonts w:ascii="Times New Roman" w:hAnsi="Times New Roman" w:cs="Times New Roman"/>
          <w:b/>
          <w:bCs/>
        </w:rPr>
        <w:t>Nebezpečné produkty rozkladu</w:t>
      </w:r>
    </w:p>
    <w:p w14:paraId="0343CE94" w14:textId="77777777" w:rsidR="00F21D15" w:rsidRPr="00F51424" w:rsidRDefault="00F21D15" w:rsidP="00F21D15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F51424">
        <w:rPr>
          <w:rFonts w:ascii="Times New Roman" w:eastAsia="Calibri" w:hAnsi="Times New Roman" w:cs="Times New Roman"/>
          <w:sz w:val="20"/>
          <w:szCs w:val="20"/>
        </w:rPr>
        <w:t xml:space="preserve">V případě požáru se mohou </w:t>
      </w:r>
      <w:r w:rsidR="00F856B3" w:rsidRPr="00F51424">
        <w:rPr>
          <w:rFonts w:ascii="Times New Roman" w:eastAsia="Calibri" w:hAnsi="Times New Roman" w:cs="Times New Roman"/>
          <w:sz w:val="20"/>
          <w:szCs w:val="20"/>
        </w:rPr>
        <w:t>uvolnit oxid uhličitý, oxid uhelnatý.</w:t>
      </w:r>
    </w:p>
    <w:p w14:paraId="5B58C5C7" w14:textId="77777777" w:rsidR="002A23B3" w:rsidRPr="00F51424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F51424" w:rsidRPr="00F51424" w14:paraId="0C638859" w14:textId="77777777" w:rsidTr="00375F45">
        <w:tc>
          <w:tcPr>
            <w:tcW w:w="9104" w:type="dxa"/>
          </w:tcPr>
          <w:p w14:paraId="77A83E1B" w14:textId="77777777" w:rsidR="00375F45" w:rsidRPr="00F51424" w:rsidRDefault="00375F45" w:rsidP="00375F45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4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11: Toxikologické informace </w:t>
            </w:r>
          </w:p>
        </w:tc>
      </w:tr>
    </w:tbl>
    <w:p w14:paraId="61727F98" w14:textId="77777777" w:rsidR="00375F45" w:rsidRPr="00F51424" w:rsidRDefault="00375F45" w:rsidP="00375F45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11.1. Informace o třídách nebezpečnosti vymezených v nařízení (ES) č. 1272/2008</w:t>
      </w:r>
    </w:p>
    <w:p w14:paraId="0095CC14" w14:textId="77777777" w:rsidR="00375F45" w:rsidRPr="00F51424" w:rsidRDefault="00375F45" w:rsidP="00375F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Pro směs nebyly toxikologické údaje experimentálně stanoveny.</w:t>
      </w:r>
    </w:p>
    <w:p w14:paraId="0DC2D749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F51424">
        <w:rPr>
          <w:rFonts w:ascii="Times New Roman" w:hAnsi="Times New Roman" w:cs="Times New Roman"/>
          <w:bCs/>
          <w:sz w:val="20"/>
          <w:szCs w:val="20"/>
        </w:rPr>
        <w:t>Údaje o možném účinku směsi vycházejí ze znalosti účinků jednotlivých složek.</w:t>
      </w:r>
    </w:p>
    <w:p w14:paraId="06C9D1F5" w14:textId="77777777" w:rsidR="00261472" w:rsidRPr="00F51424" w:rsidRDefault="00261472" w:rsidP="00261472">
      <w:pPr>
        <w:spacing w:after="0" w:line="240" w:lineRule="auto"/>
        <w:rPr>
          <w:rStyle w:val="jlqj4b"/>
          <w:rFonts w:ascii="Times New Roman" w:hAnsi="Times New Roman" w:cs="Times New Roman"/>
          <w:sz w:val="20"/>
          <w:szCs w:val="20"/>
          <w:u w:val="single"/>
        </w:rPr>
      </w:pPr>
      <w:r w:rsidRPr="00F51424">
        <w:rPr>
          <w:rStyle w:val="jlqj4b"/>
          <w:rFonts w:ascii="Times New Roman" w:hAnsi="Times New Roman" w:cs="Times New Roman"/>
          <w:sz w:val="20"/>
          <w:szCs w:val="20"/>
          <w:u w:val="single"/>
        </w:rPr>
        <w:t xml:space="preserve">Zpožděné a okamžité účinky krátkodobé i dlouhodobé expozice </w:t>
      </w:r>
    </w:p>
    <w:tbl>
      <w:tblPr>
        <w:tblW w:w="9072" w:type="dxa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6945"/>
      </w:tblGrid>
      <w:tr w:rsidR="00F51424" w:rsidRPr="00F51424" w14:paraId="5725F019" w14:textId="77777777" w:rsidTr="009F3009">
        <w:tc>
          <w:tcPr>
            <w:tcW w:w="2127" w:type="dxa"/>
          </w:tcPr>
          <w:p w14:paraId="07885918" w14:textId="77777777" w:rsidR="009F3009" w:rsidRPr="00F51424" w:rsidRDefault="009F3009" w:rsidP="002943E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Vdechováním:  </w:t>
            </w:r>
          </w:p>
        </w:tc>
        <w:tc>
          <w:tcPr>
            <w:tcW w:w="6945" w:type="dxa"/>
          </w:tcPr>
          <w:p w14:paraId="14CEA894" w14:textId="77777777" w:rsidR="009F3009" w:rsidRPr="00F51424" w:rsidRDefault="009F3009" w:rsidP="007C593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Style w:val="q4iawc"/>
                <w:rFonts w:ascii="Times New Roman" w:hAnsi="Times New Roman" w:cs="Times New Roman"/>
                <w:sz w:val="20"/>
                <w:szCs w:val="20"/>
              </w:rPr>
              <w:t>Nejsou známy žádné specifické příznaky.</w:t>
            </w:r>
          </w:p>
        </w:tc>
      </w:tr>
      <w:tr w:rsidR="00620281" w:rsidRPr="00F51424" w14:paraId="3C02746E" w14:textId="77777777" w:rsidTr="009F3009">
        <w:tc>
          <w:tcPr>
            <w:tcW w:w="2127" w:type="dxa"/>
          </w:tcPr>
          <w:p w14:paraId="6578C55C" w14:textId="77777777" w:rsidR="00620281" w:rsidRPr="00F51424" w:rsidRDefault="00620281" w:rsidP="002943E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iCs/>
                <w:sz w:val="20"/>
                <w:szCs w:val="20"/>
              </w:rPr>
              <w:t>Stykem s kůží:</w:t>
            </w:r>
          </w:p>
        </w:tc>
        <w:tc>
          <w:tcPr>
            <w:tcW w:w="6945" w:type="dxa"/>
          </w:tcPr>
          <w:p w14:paraId="65384D83" w14:textId="77777777" w:rsidR="00620281" w:rsidRPr="00F51424" w:rsidRDefault="00620281" w:rsidP="005E70C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Může vyvolat alergickou reakci.</w:t>
            </w:r>
          </w:p>
        </w:tc>
      </w:tr>
      <w:tr w:rsidR="00620281" w:rsidRPr="00F51424" w14:paraId="0BD971C1" w14:textId="77777777" w:rsidTr="009F3009">
        <w:tc>
          <w:tcPr>
            <w:tcW w:w="2127" w:type="dxa"/>
          </w:tcPr>
          <w:p w14:paraId="453971A2" w14:textId="77777777" w:rsidR="00620281" w:rsidRPr="00F51424" w:rsidRDefault="00620281" w:rsidP="002943E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iCs/>
                <w:sz w:val="20"/>
                <w:szCs w:val="20"/>
              </w:rPr>
              <w:t>Stykem s očima:</w:t>
            </w:r>
          </w:p>
        </w:tc>
        <w:tc>
          <w:tcPr>
            <w:tcW w:w="6945" w:type="dxa"/>
          </w:tcPr>
          <w:p w14:paraId="47C92D3E" w14:textId="77777777" w:rsidR="00620281" w:rsidRPr="00F51424" w:rsidRDefault="00620281" w:rsidP="005E70C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Style w:val="q4iawc"/>
                <w:rFonts w:ascii="Times New Roman" w:hAnsi="Times New Roman" w:cs="Times New Roman"/>
                <w:sz w:val="20"/>
                <w:szCs w:val="20"/>
              </w:rPr>
              <w:t xml:space="preserve">Silné </w:t>
            </w:r>
            <w:r w:rsidRPr="00F51424">
              <w:rPr>
                <w:rStyle w:val="q4iawc"/>
                <w:rFonts w:ascii="Times New Roman" w:hAnsi="Times New Roman" w:cs="Times New Roman"/>
                <w:sz w:val="20"/>
                <w:szCs w:val="20"/>
              </w:rPr>
              <w:t>slzení očí.</w:t>
            </w:r>
          </w:p>
        </w:tc>
      </w:tr>
      <w:tr w:rsidR="007A4FE7" w:rsidRPr="00F51424" w14:paraId="2BCFC6FD" w14:textId="77777777" w:rsidTr="009F3009">
        <w:tc>
          <w:tcPr>
            <w:tcW w:w="2127" w:type="dxa"/>
          </w:tcPr>
          <w:p w14:paraId="2FED9E81" w14:textId="77777777" w:rsidR="00532B56" w:rsidRPr="00F51424" w:rsidRDefault="00532B56" w:rsidP="002943E7">
            <w:pPr>
              <w:spacing w:after="0" w:line="240" w:lineRule="auto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iCs/>
                <w:sz w:val="20"/>
                <w:szCs w:val="20"/>
              </w:rPr>
              <w:t>Požitím:</w:t>
            </w:r>
            <w:r w:rsidRPr="00F51424">
              <w:rPr>
                <w:rFonts w:ascii="Times New Roman" w:hAnsi="Times New Roman" w:cs="Times New Roman"/>
                <w:iCs/>
                <w:sz w:val="20"/>
                <w:szCs w:val="20"/>
              </w:rPr>
              <w:tab/>
            </w:r>
          </w:p>
        </w:tc>
        <w:tc>
          <w:tcPr>
            <w:tcW w:w="6945" w:type="dxa"/>
          </w:tcPr>
          <w:p w14:paraId="49E686D7" w14:textId="77777777" w:rsidR="00532B56" w:rsidRPr="00F51424" w:rsidRDefault="00532B56" w:rsidP="00563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Style w:val="q4iawc"/>
                <w:rFonts w:ascii="Times New Roman" w:hAnsi="Times New Roman" w:cs="Times New Roman"/>
                <w:sz w:val="20"/>
                <w:szCs w:val="20"/>
              </w:rPr>
              <w:t>Při požití může způsobit nepříjemné pocity.</w:t>
            </w:r>
          </w:p>
        </w:tc>
      </w:tr>
    </w:tbl>
    <w:p w14:paraId="5D11AC6E" w14:textId="77777777" w:rsidR="00261472" w:rsidRPr="00F51424" w:rsidRDefault="00261472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</w:p>
    <w:p w14:paraId="0A10CD9C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sz w:val="20"/>
          <w:szCs w:val="20"/>
          <w:u w:val="single"/>
        </w:rPr>
        <w:t>Akutní toxicita</w:t>
      </w:r>
    </w:p>
    <w:p w14:paraId="41AC7E63" w14:textId="77777777" w:rsidR="00BD7A40" w:rsidRPr="00F51424" w:rsidRDefault="008B6FEC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117975F5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bCs/>
          <w:sz w:val="20"/>
          <w:szCs w:val="20"/>
          <w:u w:val="single"/>
        </w:rPr>
        <w:t>Žíravost/dráždivost pro kůži</w:t>
      </w:r>
    </w:p>
    <w:p w14:paraId="7BAEF13F" w14:textId="77777777" w:rsidR="008B6FEC" w:rsidRPr="00F51424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0169F567" w14:textId="77777777" w:rsidR="008B6FEC" w:rsidRPr="00F51424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bCs/>
          <w:sz w:val="20"/>
          <w:szCs w:val="20"/>
          <w:u w:val="single"/>
        </w:rPr>
        <w:t xml:space="preserve">Vážné poškození očí/podráždění očí </w:t>
      </w:r>
    </w:p>
    <w:p w14:paraId="58F8191A" w14:textId="77777777" w:rsidR="00532B56" w:rsidRPr="00F51424" w:rsidRDefault="00532B56" w:rsidP="00532B5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40E7EC7D" w14:textId="77777777" w:rsidR="008B6FEC" w:rsidRPr="00F51424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bCs/>
          <w:sz w:val="20"/>
          <w:szCs w:val="20"/>
          <w:u w:val="single"/>
        </w:rPr>
        <w:t>Senzibilizace dýchacích cest/senzibilizace kůže</w:t>
      </w:r>
    </w:p>
    <w:p w14:paraId="1C6847E3" w14:textId="77777777" w:rsidR="009F3009" w:rsidRPr="00F51424" w:rsidRDefault="009F3009" w:rsidP="00261472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eastAsia="Calibri" w:hAnsi="Times New Roman" w:cs="Times New Roman"/>
          <w:sz w:val="20"/>
          <w:szCs w:val="20"/>
        </w:rPr>
        <w:t xml:space="preserve">Obsahuje </w:t>
      </w:r>
      <w:r w:rsidRPr="00F51424">
        <w:rPr>
          <w:rFonts w:ascii="Times New Roman" w:hAnsi="Times New Roman" w:cs="Times New Roman"/>
          <w:sz w:val="20"/>
          <w:szCs w:val="20"/>
        </w:rPr>
        <w:t>reakční směs: 5-chlor-2-methylisothiazol-3(2</w:t>
      </w:r>
      <w:proofErr w:type="gramStart"/>
      <w:r w:rsidRPr="00F51424">
        <w:rPr>
          <w:rFonts w:ascii="Times New Roman" w:hAnsi="Times New Roman" w:cs="Times New Roman"/>
          <w:i/>
          <w:iCs/>
          <w:sz w:val="20"/>
          <w:szCs w:val="20"/>
        </w:rPr>
        <w:t>H</w:t>
      </w:r>
      <w:r w:rsidRPr="00F51424">
        <w:rPr>
          <w:rFonts w:ascii="Times New Roman" w:hAnsi="Times New Roman" w:cs="Times New Roman"/>
          <w:sz w:val="20"/>
          <w:szCs w:val="20"/>
        </w:rPr>
        <w:t>)-</w:t>
      </w:r>
      <w:proofErr w:type="gramEnd"/>
      <w:r w:rsidRPr="00F51424">
        <w:rPr>
          <w:rFonts w:ascii="Times New Roman" w:hAnsi="Times New Roman" w:cs="Times New Roman"/>
          <w:sz w:val="20"/>
          <w:szCs w:val="20"/>
        </w:rPr>
        <w:t>on [číslo ES 247-500-7] a 2-methylisothiazol-3(2</w:t>
      </w:r>
      <w:r w:rsidRPr="00F51424">
        <w:rPr>
          <w:rFonts w:ascii="Times New Roman" w:hAnsi="Times New Roman" w:cs="Times New Roman"/>
          <w:i/>
          <w:iCs/>
          <w:sz w:val="20"/>
          <w:szCs w:val="20"/>
        </w:rPr>
        <w:t>H</w:t>
      </w:r>
      <w:r w:rsidRPr="00F51424">
        <w:rPr>
          <w:rFonts w:ascii="Times New Roman" w:hAnsi="Times New Roman" w:cs="Times New Roman"/>
          <w:sz w:val="20"/>
          <w:szCs w:val="20"/>
        </w:rPr>
        <w:t>)-on [číslo ES 220-239-6] (3:1). Může vyvolat alergickou reakci.</w:t>
      </w:r>
    </w:p>
    <w:p w14:paraId="679A8616" w14:textId="77777777" w:rsidR="008B6FEC" w:rsidRPr="00F51424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bCs/>
          <w:sz w:val="20"/>
          <w:szCs w:val="20"/>
          <w:u w:val="single"/>
        </w:rPr>
        <w:t>Mutagenita v zárodečných buňkách</w:t>
      </w:r>
    </w:p>
    <w:p w14:paraId="2E16E3CB" w14:textId="77777777" w:rsidR="00A259E5" w:rsidRPr="00F51424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3F2DA881" w14:textId="77777777" w:rsidR="008B6FEC" w:rsidRPr="00F51424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bCs/>
          <w:sz w:val="20"/>
          <w:szCs w:val="20"/>
          <w:u w:val="single"/>
        </w:rPr>
        <w:t>Karcinogenita</w:t>
      </w:r>
    </w:p>
    <w:p w14:paraId="55A63AD3" w14:textId="77777777" w:rsidR="008B6FEC" w:rsidRPr="00F51424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652B81F3" w14:textId="77777777" w:rsidR="008B6FEC" w:rsidRPr="00F51424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bCs/>
          <w:sz w:val="20"/>
          <w:szCs w:val="20"/>
          <w:u w:val="single"/>
        </w:rPr>
        <w:t>Toxicita pro reprodukci</w:t>
      </w:r>
    </w:p>
    <w:p w14:paraId="51252430" w14:textId="77777777" w:rsidR="001E33B9" w:rsidRPr="00F51424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18EA2845" w14:textId="77777777" w:rsidR="008B6FEC" w:rsidRPr="00F51424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bCs/>
          <w:sz w:val="20"/>
          <w:szCs w:val="20"/>
          <w:u w:val="single"/>
        </w:rPr>
        <w:t>Toxicita pro specifické cílové orgány – jednorázová expozice</w:t>
      </w:r>
    </w:p>
    <w:p w14:paraId="6A17A8F2" w14:textId="77777777" w:rsidR="008B6FEC" w:rsidRPr="00F51424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28B92980" w14:textId="77777777" w:rsidR="008B6FEC" w:rsidRPr="00F51424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bCs/>
          <w:sz w:val="20"/>
          <w:szCs w:val="20"/>
          <w:u w:val="single"/>
        </w:rPr>
        <w:t xml:space="preserve">Toxicita pro specifické cílové orgány – opakovaná expozice </w:t>
      </w:r>
    </w:p>
    <w:p w14:paraId="6279E851" w14:textId="77777777" w:rsidR="008B6FEC" w:rsidRPr="00F51424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sz w:val="20"/>
          <w:szCs w:val="20"/>
        </w:rPr>
        <w:lastRenderedPageBreak/>
        <w:t>Na základě dostupných údajů nejsou kritéria pro klasifikaci splněna.</w:t>
      </w:r>
    </w:p>
    <w:p w14:paraId="79D25CF0" w14:textId="77777777" w:rsidR="008B6FEC" w:rsidRPr="00F51424" w:rsidRDefault="008B6FEC" w:rsidP="008B6FEC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bCs/>
          <w:sz w:val="20"/>
          <w:szCs w:val="20"/>
          <w:u w:val="single"/>
        </w:rPr>
        <w:t>Nebezpečnost při vdechnutí</w:t>
      </w:r>
    </w:p>
    <w:p w14:paraId="16446A83" w14:textId="77777777" w:rsidR="008B6FEC" w:rsidRPr="00F51424" w:rsidRDefault="008B6FEC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Na základě dostupných údajů nejsou kritéria pro klasifikaci splněna.</w:t>
      </w:r>
    </w:p>
    <w:p w14:paraId="59B6D8DD" w14:textId="77777777" w:rsidR="00532B56" w:rsidRPr="00F51424" w:rsidRDefault="00532B56" w:rsidP="008B6FE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6AA75BE" w14:textId="77777777" w:rsidR="00532B56" w:rsidRPr="00F51424" w:rsidRDefault="00532B56" w:rsidP="008B6FEC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F51424">
        <w:rPr>
          <w:rFonts w:ascii="Times New Roman" w:hAnsi="Times New Roman" w:cs="Times New Roman"/>
          <w:b/>
          <w:sz w:val="20"/>
          <w:szCs w:val="20"/>
        </w:rPr>
        <w:t>Fatty</w:t>
      </w:r>
      <w:proofErr w:type="spellEnd"/>
      <w:r w:rsidRPr="00F51424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51424">
        <w:rPr>
          <w:rFonts w:ascii="Times New Roman" w:hAnsi="Times New Roman" w:cs="Times New Roman"/>
          <w:b/>
          <w:sz w:val="20"/>
          <w:szCs w:val="20"/>
        </w:rPr>
        <w:t>acids</w:t>
      </w:r>
      <w:proofErr w:type="spellEnd"/>
      <w:r w:rsidRPr="00F51424">
        <w:rPr>
          <w:rFonts w:ascii="Times New Roman" w:hAnsi="Times New Roman" w:cs="Times New Roman"/>
          <w:b/>
          <w:sz w:val="20"/>
          <w:szCs w:val="20"/>
        </w:rPr>
        <w:t xml:space="preserve">, C16-18 and C18-unsatd., </w:t>
      </w:r>
      <w:proofErr w:type="spellStart"/>
      <w:r w:rsidRPr="00F51424">
        <w:rPr>
          <w:rFonts w:ascii="Times New Roman" w:hAnsi="Times New Roman" w:cs="Times New Roman"/>
          <w:b/>
          <w:sz w:val="20"/>
          <w:szCs w:val="20"/>
        </w:rPr>
        <w:t>reaction</w:t>
      </w:r>
      <w:proofErr w:type="spellEnd"/>
      <w:r w:rsidRPr="00F51424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51424">
        <w:rPr>
          <w:rFonts w:ascii="Times New Roman" w:hAnsi="Times New Roman" w:cs="Times New Roman"/>
          <w:b/>
          <w:sz w:val="20"/>
          <w:szCs w:val="20"/>
        </w:rPr>
        <w:t>products</w:t>
      </w:r>
      <w:proofErr w:type="spellEnd"/>
      <w:r w:rsidRPr="00F51424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51424">
        <w:rPr>
          <w:rFonts w:ascii="Times New Roman" w:hAnsi="Times New Roman" w:cs="Times New Roman"/>
          <w:b/>
          <w:sz w:val="20"/>
          <w:szCs w:val="20"/>
        </w:rPr>
        <w:t>with</w:t>
      </w:r>
      <w:proofErr w:type="spellEnd"/>
      <w:r w:rsidRPr="00F51424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51424">
        <w:rPr>
          <w:rFonts w:ascii="Times New Roman" w:hAnsi="Times New Roman" w:cs="Times New Roman"/>
          <w:b/>
          <w:sz w:val="20"/>
          <w:szCs w:val="20"/>
        </w:rPr>
        <w:t>triethanolamine</w:t>
      </w:r>
      <w:proofErr w:type="spellEnd"/>
      <w:r w:rsidRPr="00F51424">
        <w:rPr>
          <w:rFonts w:ascii="Times New Roman" w:hAnsi="Times New Roman" w:cs="Times New Roman"/>
          <w:b/>
          <w:sz w:val="20"/>
          <w:szCs w:val="20"/>
        </w:rPr>
        <w:t>, di-</w:t>
      </w:r>
      <w:proofErr w:type="spellStart"/>
      <w:r w:rsidRPr="00F51424">
        <w:rPr>
          <w:rFonts w:ascii="Times New Roman" w:hAnsi="Times New Roman" w:cs="Times New Roman"/>
          <w:b/>
          <w:sz w:val="20"/>
          <w:szCs w:val="20"/>
        </w:rPr>
        <w:t>Me</w:t>
      </w:r>
      <w:proofErr w:type="spellEnd"/>
      <w:r w:rsidRPr="00F51424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51424">
        <w:rPr>
          <w:rFonts w:ascii="Times New Roman" w:hAnsi="Times New Roman" w:cs="Times New Roman"/>
          <w:b/>
          <w:sz w:val="20"/>
          <w:szCs w:val="20"/>
        </w:rPr>
        <w:t>sulfate-quaternized</w:t>
      </w:r>
      <w:proofErr w:type="spellEnd"/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2"/>
        <w:gridCol w:w="4110"/>
      </w:tblGrid>
      <w:tr w:rsidR="00F51424" w:rsidRPr="00F51424" w14:paraId="10D5EB70" w14:textId="77777777" w:rsidTr="00563F7F">
        <w:tc>
          <w:tcPr>
            <w:tcW w:w="4962" w:type="dxa"/>
          </w:tcPr>
          <w:p w14:paraId="6473E398" w14:textId="77777777" w:rsidR="00532B56" w:rsidRPr="00F51424" w:rsidRDefault="00532B56" w:rsidP="00563F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- LD</w:t>
            </w:r>
            <w:r w:rsidRPr="00F5142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50, </w:t>
            </w: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orální, potkan (mg.kg</w:t>
            </w:r>
            <w:r w:rsidRPr="00F5142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</w:tc>
        <w:tc>
          <w:tcPr>
            <w:tcW w:w="4110" w:type="dxa"/>
          </w:tcPr>
          <w:p w14:paraId="4CEF3BCC" w14:textId="77777777" w:rsidR="00532B56" w:rsidRPr="00F51424" w:rsidRDefault="007A4FE7" w:rsidP="00563F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&gt; 2 000 (OECD 401)</w:t>
            </w:r>
          </w:p>
        </w:tc>
      </w:tr>
      <w:tr w:rsidR="00F51424" w:rsidRPr="00F51424" w14:paraId="6D464707" w14:textId="77777777" w:rsidTr="00563F7F">
        <w:tc>
          <w:tcPr>
            <w:tcW w:w="4962" w:type="dxa"/>
          </w:tcPr>
          <w:p w14:paraId="79B5D17F" w14:textId="77777777" w:rsidR="00532B56" w:rsidRPr="00F51424" w:rsidRDefault="00532B56" w:rsidP="007A4FE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- LD</w:t>
            </w:r>
            <w:r w:rsidRPr="00F5142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50, </w:t>
            </w: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dermální, potkan (mg.kg</w:t>
            </w:r>
            <w:r w:rsidRPr="00F5142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</w:tc>
        <w:tc>
          <w:tcPr>
            <w:tcW w:w="4110" w:type="dxa"/>
          </w:tcPr>
          <w:p w14:paraId="4F32DC9D" w14:textId="77777777" w:rsidR="00532B56" w:rsidRPr="00F51424" w:rsidRDefault="007A4FE7" w:rsidP="00563F7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&gt; 2 000 (OECD 402)</w:t>
            </w:r>
          </w:p>
        </w:tc>
      </w:tr>
    </w:tbl>
    <w:p w14:paraId="3C1FC923" w14:textId="77777777" w:rsidR="00375F45" w:rsidRPr="00F51424" w:rsidRDefault="00375F45" w:rsidP="00375F45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11.2. Informace o další nebezpečnosti</w:t>
      </w:r>
    </w:p>
    <w:p w14:paraId="2A740547" w14:textId="77777777" w:rsidR="00375F45" w:rsidRPr="00F51424" w:rsidRDefault="00375F45" w:rsidP="00375F45">
      <w:pPr>
        <w:spacing w:after="0" w:line="240" w:lineRule="auto"/>
        <w:rPr>
          <w:rFonts w:ascii="Times New Roman" w:hAnsi="Times New Roman" w:cs="Times New Roman"/>
          <w:iCs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iCs/>
          <w:sz w:val="20"/>
          <w:szCs w:val="20"/>
          <w:u w:val="single"/>
        </w:rPr>
        <w:t>Vlastnosti vyvolávající narušení činnosti endokrinního systému</w:t>
      </w:r>
    </w:p>
    <w:p w14:paraId="3FFB4C29" w14:textId="77777777" w:rsidR="00375F45" w:rsidRPr="00F51424" w:rsidRDefault="00375F45" w:rsidP="00375F4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Nejsou k dispozici relevantní údaje.</w:t>
      </w:r>
    </w:p>
    <w:p w14:paraId="26A592CB" w14:textId="77777777" w:rsidR="002A23B3" w:rsidRPr="00F51424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F51424" w:rsidRPr="00F51424" w14:paraId="6633FE12" w14:textId="77777777" w:rsidTr="00607662">
        <w:tc>
          <w:tcPr>
            <w:tcW w:w="9104" w:type="dxa"/>
          </w:tcPr>
          <w:p w14:paraId="38FD3DAE" w14:textId="77777777" w:rsidR="002A23B3" w:rsidRPr="00F51424" w:rsidRDefault="006F2E1F" w:rsidP="006F2E1F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4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12: Ekologické informace  </w:t>
            </w:r>
          </w:p>
        </w:tc>
      </w:tr>
    </w:tbl>
    <w:p w14:paraId="73A6EBC7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Pro směs nebyly toxikologické údaje experimentálně stanoveny.</w:t>
      </w:r>
    </w:p>
    <w:p w14:paraId="65B01911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F51424">
        <w:rPr>
          <w:rFonts w:ascii="Times New Roman" w:hAnsi="Times New Roman" w:cs="Times New Roman"/>
          <w:bCs/>
          <w:sz w:val="20"/>
          <w:szCs w:val="20"/>
        </w:rPr>
        <w:t>Údaje o možném účinku směsi vycházejí ze znalosti účinků jednotlivých složek.</w:t>
      </w:r>
    </w:p>
    <w:p w14:paraId="2FBE910C" w14:textId="77777777" w:rsidR="00BD7A40" w:rsidRPr="00F51424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12.1</w:t>
      </w:r>
      <w:r w:rsidR="00375F45" w:rsidRPr="00F51424">
        <w:rPr>
          <w:rFonts w:ascii="Times New Roman" w:hAnsi="Times New Roman" w:cs="Times New Roman"/>
          <w:b/>
        </w:rPr>
        <w:t>.</w:t>
      </w:r>
      <w:r w:rsidR="004C5921" w:rsidRPr="00F51424">
        <w:rPr>
          <w:rFonts w:ascii="Times New Roman" w:hAnsi="Times New Roman" w:cs="Times New Roman"/>
          <w:b/>
        </w:rPr>
        <w:t xml:space="preserve"> </w:t>
      </w:r>
      <w:r w:rsidRPr="00F51424">
        <w:rPr>
          <w:rFonts w:ascii="Times New Roman" w:hAnsi="Times New Roman" w:cs="Times New Roman"/>
          <w:b/>
        </w:rPr>
        <w:t>Toxicita</w:t>
      </w:r>
    </w:p>
    <w:p w14:paraId="3CCF341B" w14:textId="77777777" w:rsidR="008C1DD9" w:rsidRPr="00F51424" w:rsidRDefault="008C1DD9" w:rsidP="008C1DD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Produkt není klasifikován jako nebezpečný pro vodní prostředí. </w:t>
      </w:r>
    </w:p>
    <w:p w14:paraId="740EB2DE" w14:textId="77777777" w:rsidR="00A259E5" w:rsidRPr="00F51424" w:rsidRDefault="00532B56" w:rsidP="00F21D15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0"/>
          <w:szCs w:val="20"/>
        </w:rPr>
      </w:pPr>
      <w:proofErr w:type="spellStart"/>
      <w:r w:rsidRPr="00F51424">
        <w:rPr>
          <w:rFonts w:ascii="Times New Roman" w:hAnsi="Times New Roman" w:cs="Times New Roman"/>
          <w:b/>
          <w:sz w:val="20"/>
          <w:szCs w:val="20"/>
        </w:rPr>
        <w:t>Fatty</w:t>
      </w:r>
      <w:proofErr w:type="spellEnd"/>
      <w:r w:rsidRPr="00F51424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51424">
        <w:rPr>
          <w:rFonts w:ascii="Times New Roman" w:hAnsi="Times New Roman" w:cs="Times New Roman"/>
          <w:b/>
          <w:sz w:val="20"/>
          <w:szCs w:val="20"/>
        </w:rPr>
        <w:t>acids</w:t>
      </w:r>
      <w:proofErr w:type="spellEnd"/>
      <w:r w:rsidRPr="00F51424">
        <w:rPr>
          <w:rFonts w:ascii="Times New Roman" w:hAnsi="Times New Roman" w:cs="Times New Roman"/>
          <w:b/>
          <w:sz w:val="20"/>
          <w:szCs w:val="20"/>
        </w:rPr>
        <w:t xml:space="preserve">, C16-18 and C18-unsatd., </w:t>
      </w:r>
      <w:proofErr w:type="spellStart"/>
      <w:r w:rsidRPr="00F51424">
        <w:rPr>
          <w:rFonts w:ascii="Times New Roman" w:hAnsi="Times New Roman" w:cs="Times New Roman"/>
          <w:b/>
          <w:sz w:val="20"/>
          <w:szCs w:val="20"/>
        </w:rPr>
        <w:t>reaction</w:t>
      </w:r>
      <w:proofErr w:type="spellEnd"/>
      <w:r w:rsidRPr="00F51424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51424">
        <w:rPr>
          <w:rFonts w:ascii="Times New Roman" w:hAnsi="Times New Roman" w:cs="Times New Roman"/>
          <w:b/>
          <w:sz w:val="20"/>
          <w:szCs w:val="20"/>
        </w:rPr>
        <w:t>products</w:t>
      </w:r>
      <w:proofErr w:type="spellEnd"/>
      <w:r w:rsidRPr="00F51424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51424">
        <w:rPr>
          <w:rFonts w:ascii="Times New Roman" w:hAnsi="Times New Roman" w:cs="Times New Roman"/>
          <w:b/>
          <w:sz w:val="20"/>
          <w:szCs w:val="20"/>
        </w:rPr>
        <w:t>with</w:t>
      </w:r>
      <w:proofErr w:type="spellEnd"/>
      <w:r w:rsidRPr="00F51424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51424">
        <w:rPr>
          <w:rFonts w:ascii="Times New Roman" w:hAnsi="Times New Roman" w:cs="Times New Roman"/>
          <w:b/>
          <w:sz w:val="20"/>
          <w:szCs w:val="20"/>
        </w:rPr>
        <w:t>triethanolamine</w:t>
      </w:r>
      <w:proofErr w:type="spellEnd"/>
      <w:r w:rsidRPr="00F51424">
        <w:rPr>
          <w:rFonts w:ascii="Times New Roman" w:hAnsi="Times New Roman" w:cs="Times New Roman"/>
          <w:b/>
          <w:sz w:val="20"/>
          <w:szCs w:val="20"/>
        </w:rPr>
        <w:t>, di-</w:t>
      </w:r>
      <w:proofErr w:type="spellStart"/>
      <w:r w:rsidRPr="00F51424">
        <w:rPr>
          <w:rFonts w:ascii="Times New Roman" w:hAnsi="Times New Roman" w:cs="Times New Roman"/>
          <w:b/>
          <w:sz w:val="20"/>
          <w:szCs w:val="20"/>
        </w:rPr>
        <w:t>Me</w:t>
      </w:r>
      <w:proofErr w:type="spellEnd"/>
      <w:r w:rsidRPr="00F51424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F51424">
        <w:rPr>
          <w:rFonts w:ascii="Times New Roman" w:hAnsi="Times New Roman" w:cs="Times New Roman"/>
          <w:b/>
          <w:sz w:val="20"/>
          <w:szCs w:val="20"/>
        </w:rPr>
        <w:t>sulfate-quaternized</w:t>
      </w:r>
      <w:proofErr w:type="spellEnd"/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77"/>
        <w:gridCol w:w="6095"/>
      </w:tblGrid>
      <w:tr w:rsidR="00F51424" w:rsidRPr="00F51424" w14:paraId="39395E05" w14:textId="77777777" w:rsidTr="00110E4B">
        <w:tc>
          <w:tcPr>
            <w:tcW w:w="2977" w:type="dxa"/>
          </w:tcPr>
          <w:p w14:paraId="72F0DE4A" w14:textId="77777777" w:rsidR="00F21D15" w:rsidRPr="00F51424" w:rsidRDefault="00F21D15" w:rsidP="00110E4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- LC</w:t>
            </w:r>
            <w:r w:rsidRPr="00F5142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50, </w:t>
            </w:r>
            <w:r w:rsidR="009F3009" w:rsidRPr="00F51424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 hod., ryby (mg.l</w:t>
            </w:r>
            <w:r w:rsidRPr="00F5142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</w:tc>
        <w:tc>
          <w:tcPr>
            <w:tcW w:w="6095" w:type="dxa"/>
          </w:tcPr>
          <w:p w14:paraId="1D8CAF9A" w14:textId="77777777" w:rsidR="00F21D15" w:rsidRPr="00F51424" w:rsidRDefault="007A4FE7" w:rsidP="007A4FE7">
            <w:pPr>
              <w:pStyle w:val="Default"/>
              <w:rPr>
                <w:color w:val="auto"/>
                <w:sz w:val="20"/>
                <w:szCs w:val="20"/>
              </w:rPr>
            </w:pPr>
            <w:r w:rsidRPr="00F51424">
              <w:rPr>
                <w:color w:val="auto"/>
                <w:sz w:val="20"/>
                <w:szCs w:val="20"/>
              </w:rPr>
              <w:t xml:space="preserve">1,91 </w:t>
            </w:r>
            <w:proofErr w:type="spellStart"/>
            <w:r w:rsidRPr="00F51424">
              <w:rPr>
                <w:i/>
                <w:color w:val="auto"/>
                <w:sz w:val="20"/>
                <w:szCs w:val="20"/>
              </w:rPr>
              <w:t>Oncorhynchus</w:t>
            </w:r>
            <w:proofErr w:type="spellEnd"/>
            <w:r w:rsidRPr="00F51424">
              <w:rPr>
                <w:i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51424">
              <w:rPr>
                <w:i/>
                <w:color w:val="auto"/>
                <w:sz w:val="20"/>
                <w:szCs w:val="20"/>
              </w:rPr>
              <w:t>mykiss</w:t>
            </w:r>
            <w:proofErr w:type="spellEnd"/>
            <w:r w:rsidRPr="00F51424">
              <w:rPr>
                <w:color w:val="auto"/>
                <w:sz w:val="20"/>
                <w:szCs w:val="20"/>
              </w:rPr>
              <w:t xml:space="preserve"> </w:t>
            </w:r>
          </w:p>
        </w:tc>
      </w:tr>
      <w:tr w:rsidR="00F51424" w:rsidRPr="00F51424" w14:paraId="78436970" w14:textId="77777777" w:rsidTr="00110E4B">
        <w:tc>
          <w:tcPr>
            <w:tcW w:w="2977" w:type="dxa"/>
          </w:tcPr>
          <w:p w14:paraId="68D8ACB2" w14:textId="77777777" w:rsidR="00F21D15" w:rsidRPr="00F51424" w:rsidRDefault="00F21D15" w:rsidP="00110E4B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- EC</w:t>
            </w:r>
            <w:r w:rsidRPr="00F5142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50, </w:t>
            </w: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48 hod., korýši (mg.l</w:t>
            </w:r>
            <w:r w:rsidRPr="00F5142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</w:tc>
        <w:tc>
          <w:tcPr>
            <w:tcW w:w="6095" w:type="dxa"/>
          </w:tcPr>
          <w:p w14:paraId="5B66226C" w14:textId="77777777" w:rsidR="00F21D15" w:rsidRPr="00F51424" w:rsidRDefault="007A4FE7" w:rsidP="007A4FE7">
            <w:pPr>
              <w:pStyle w:val="Default"/>
              <w:rPr>
                <w:color w:val="auto"/>
                <w:sz w:val="20"/>
                <w:szCs w:val="20"/>
              </w:rPr>
            </w:pPr>
            <w:r w:rsidRPr="00F51424">
              <w:rPr>
                <w:color w:val="auto"/>
                <w:sz w:val="20"/>
                <w:szCs w:val="20"/>
              </w:rPr>
              <w:t xml:space="preserve">2,23 </w:t>
            </w:r>
            <w:proofErr w:type="spellStart"/>
            <w:r w:rsidRPr="00F51424">
              <w:rPr>
                <w:i/>
                <w:color w:val="auto"/>
                <w:sz w:val="20"/>
                <w:szCs w:val="20"/>
              </w:rPr>
              <w:t>Daphnia</w:t>
            </w:r>
            <w:proofErr w:type="spellEnd"/>
            <w:r w:rsidRPr="00F51424">
              <w:rPr>
                <w:i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51424">
              <w:rPr>
                <w:i/>
                <w:color w:val="auto"/>
                <w:sz w:val="20"/>
                <w:szCs w:val="20"/>
              </w:rPr>
              <w:t>magna</w:t>
            </w:r>
            <w:proofErr w:type="spellEnd"/>
          </w:p>
        </w:tc>
      </w:tr>
      <w:tr w:rsidR="00F51424" w:rsidRPr="00F51424" w14:paraId="79E78413" w14:textId="77777777" w:rsidTr="00110E4B">
        <w:tc>
          <w:tcPr>
            <w:tcW w:w="2977" w:type="dxa"/>
          </w:tcPr>
          <w:p w14:paraId="4D30F695" w14:textId="77777777" w:rsidR="00F21D15" w:rsidRPr="00F51424" w:rsidRDefault="00F21D15" w:rsidP="009F3009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- EC</w:t>
            </w:r>
            <w:r w:rsidRPr="00F51424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50, </w:t>
            </w:r>
            <w:r w:rsidR="009F3009" w:rsidRPr="00F51424">
              <w:rPr>
                <w:rFonts w:ascii="Times New Roman" w:hAnsi="Times New Roman" w:cs="Times New Roman"/>
                <w:sz w:val="20"/>
                <w:szCs w:val="20"/>
              </w:rPr>
              <w:t>72 hod.</w:t>
            </w: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, řasy (mg.l</w:t>
            </w:r>
            <w:r w:rsidRPr="00F51424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):</w:t>
            </w:r>
          </w:p>
        </w:tc>
        <w:tc>
          <w:tcPr>
            <w:tcW w:w="6095" w:type="dxa"/>
          </w:tcPr>
          <w:p w14:paraId="6A708692" w14:textId="77777777" w:rsidR="00F21D15" w:rsidRPr="00F51424" w:rsidRDefault="007A4FE7" w:rsidP="007A4FE7">
            <w:pPr>
              <w:pStyle w:val="Default"/>
              <w:rPr>
                <w:color w:val="auto"/>
                <w:sz w:val="20"/>
                <w:szCs w:val="20"/>
              </w:rPr>
            </w:pPr>
            <w:r w:rsidRPr="00F51424">
              <w:rPr>
                <w:color w:val="auto"/>
                <w:sz w:val="20"/>
                <w:szCs w:val="20"/>
              </w:rPr>
              <w:t xml:space="preserve">2,14 </w:t>
            </w:r>
            <w:proofErr w:type="spellStart"/>
            <w:r w:rsidRPr="00F51424">
              <w:rPr>
                <w:i/>
                <w:color w:val="auto"/>
                <w:sz w:val="20"/>
                <w:szCs w:val="20"/>
              </w:rPr>
              <w:t>Scenedesmus</w:t>
            </w:r>
            <w:proofErr w:type="spellEnd"/>
            <w:r w:rsidRPr="00F51424">
              <w:rPr>
                <w:i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51424">
              <w:rPr>
                <w:i/>
                <w:color w:val="auto"/>
                <w:sz w:val="20"/>
                <w:szCs w:val="20"/>
              </w:rPr>
              <w:t>subspicatus</w:t>
            </w:r>
            <w:proofErr w:type="spellEnd"/>
            <w:r w:rsidRPr="00F51424">
              <w:rPr>
                <w:color w:val="auto"/>
                <w:sz w:val="20"/>
                <w:szCs w:val="20"/>
              </w:rPr>
              <w:t xml:space="preserve"> </w:t>
            </w:r>
          </w:p>
        </w:tc>
      </w:tr>
    </w:tbl>
    <w:p w14:paraId="41C2C277" w14:textId="77777777" w:rsidR="00BD7A40" w:rsidRPr="00F51424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12.2</w:t>
      </w:r>
      <w:r w:rsidR="00375F45" w:rsidRPr="00F51424">
        <w:rPr>
          <w:rFonts w:ascii="Times New Roman" w:hAnsi="Times New Roman" w:cs="Times New Roman"/>
          <w:b/>
        </w:rPr>
        <w:t>.</w:t>
      </w:r>
      <w:r w:rsidR="004C5921" w:rsidRPr="00F51424">
        <w:rPr>
          <w:rFonts w:ascii="Times New Roman" w:hAnsi="Times New Roman" w:cs="Times New Roman"/>
          <w:b/>
        </w:rPr>
        <w:t xml:space="preserve"> </w:t>
      </w:r>
      <w:r w:rsidRPr="00F51424">
        <w:rPr>
          <w:rFonts w:ascii="Times New Roman" w:hAnsi="Times New Roman" w:cs="Times New Roman"/>
          <w:b/>
        </w:rPr>
        <w:t>Perzistence a rozložitelnost</w:t>
      </w:r>
    </w:p>
    <w:p w14:paraId="67AB28EB" w14:textId="77777777" w:rsidR="009F3009" w:rsidRPr="00F51424" w:rsidRDefault="009F3009" w:rsidP="009F300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bCs/>
          <w:sz w:val="20"/>
          <w:szCs w:val="20"/>
        </w:rPr>
        <w:t xml:space="preserve">Povrchově aktivní látky obsažené v produktu jsou v souladu s kritérii rozložitelnosti podle nařízení Rady (ES) č. 648/2004 o detergentech. </w:t>
      </w:r>
      <w:r w:rsidRPr="00F51424">
        <w:rPr>
          <w:rFonts w:ascii="Times New Roman" w:hAnsi="Times New Roman" w:cs="Times New Roman"/>
          <w:sz w:val="20"/>
          <w:szCs w:val="20"/>
        </w:rPr>
        <w:t>Veškeré pomocné údaje jsou k dispozici odpovědným orgánům členských států a budou poskytnuty na vyžádání příslušných orgánů.</w:t>
      </w:r>
    </w:p>
    <w:p w14:paraId="2C4DA979" w14:textId="77777777" w:rsidR="00BD7A40" w:rsidRPr="00F51424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12.3</w:t>
      </w:r>
      <w:r w:rsidR="00375F45" w:rsidRPr="00F51424">
        <w:rPr>
          <w:rFonts w:ascii="Times New Roman" w:hAnsi="Times New Roman" w:cs="Times New Roman"/>
          <w:b/>
        </w:rPr>
        <w:t>.</w:t>
      </w:r>
      <w:r w:rsidR="004C5921" w:rsidRPr="00F51424">
        <w:rPr>
          <w:rFonts w:ascii="Times New Roman" w:hAnsi="Times New Roman" w:cs="Times New Roman"/>
          <w:b/>
        </w:rPr>
        <w:t xml:space="preserve"> </w:t>
      </w:r>
      <w:r w:rsidRPr="00F51424">
        <w:rPr>
          <w:rFonts w:ascii="Times New Roman" w:hAnsi="Times New Roman" w:cs="Times New Roman"/>
          <w:b/>
        </w:rPr>
        <w:t>Bioakumulační potenciál</w:t>
      </w:r>
    </w:p>
    <w:p w14:paraId="3A6B423A" w14:textId="77777777" w:rsidR="00A259E5" w:rsidRPr="00F51424" w:rsidRDefault="00A259E5" w:rsidP="00A259E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Nejsou k dispozici relevantní údaje.</w:t>
      </w:r>
    </w:p>
    <w:p w14:paraId="3FD8788C" w14:textId="77777777" w:rsidR="00BD7A40" w:rsidRPr="00F51424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12.4</w:t>
      </w:r>
      <w:r w:rsidR="00375F45" w:rsidRPr="00F51424">
        <w:rPr>
          <w:rFonts w:ascii="Times New Roman" w:hAnsi="Times New Roman" w:cs="Times New Roman"/>
          <w:b/>
        </w:rPr>
        <w:t>.</w:t>
      </w:r>
      <w:r w:rsidR="004C5921" w:rsidRPr="00F51424">
        <w:rPr>
          <w:rFonts w:ascii="Times New Roman" w:hAnsi="Times New Roman" w:cs="Times New Roman"/>
          <w:b/>
        </w:rPr>
        <w:t xml:space="preserve"> </w:t>
      </w:r>
      <w:r w:rsidRPr="00F51424">
        <w:rPr>
          <w:rFonts w:ascii="Times New Roman" w:hAnsi="Times New Roman" w:cs="Times New Roman"/>
          <w:b/>
        </w:rPr>
        <w:t>Mobilita v půdě</w:t>
      </w:r>
    </w:p>
    <w:p w14:paraId="6E9565A7" w14:textId="77777777" w:rsidR="009F3009" w:rsidRPr="00F51424" w:rsidRDefault="007A4FE7" w:rsidP="00A259E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Nejsou k dispozici relevantní údaje.</w:t>
      </w:r>
      <w:r w:rsidR="009F3009" w:rsidRPr="00F51424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7469ACDA" w14:textId="77777777" w:rsidR="00BD7A40" w:rsidRPr="00F51424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12.5</w:t>
      </w:r>
      <w:r w:rsidR="00375F45" w:rsidRPr="00F51424">
        <w:rPr>
          <w:rFonts w:ascii="Times New Roman" w:hAnsi="Times New Roman" w:cs="Times New Roman"/>
          <w:b/>
        </w:rPr>
        <w:t>.</w:t>
      </w:r>
      <w:r w:rsidR="004C5921" w:rsidRPr="00F51424">
        <w:rPr>
          <w:rFonts w:ascii="Times New Roman" w:hAnsi="Times New Roman" w:cs="Times New Roman"/>
          <w:b/>
        </w:rPr>
        <w:t xml:space="preserve"> </w:t>
      </w:r>
      <w:r w:rsidRPr="00F51424">
        <w:rPr>
          <w:rFonts w:ascii="Times New Roman" w:hAnsi="Times New Roman" w:cs="Times New Roman"/>
          <w:b/>
        </w:rPr>
        <w:t xml:space="preserve">Výsledky posouzení PBT a </w:t>
      </w:r>
      <w:proofErr w:type="spellStart"/>
      <w:r w:rsidRPr="00F51424">
        <w:rPr>
          <w:rFonts w:ascii="Times New Roman" w:hAnsi="Times New Roman" w:cs="Times New Roman"/>
          <w:b/>
        </w:rPr>
        <w:t>vPvB</w:t>
      </w:r>
      <w:proofErr w:type="spellEnd"/>
    </w:p>
    <w:p w14:paraId="15192AB3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Směs neobsahuje látky vyhodnocené jako PBT nebo </w:t>
      </w:r>
      <w:proofErr w:type="spellStart"/>
      <w:r w:rsidRPr="00F51424">
        <w:rPr>
          <w:rFonts w:ascii="Times New Roman" w:hAnsi="Times New Roman" w:cs="Times New Roman"/>
          <w:sz w:val="20"/>
          <w:szCs w:val="20"/>
        </w:rPr>
        <w:t>vPvB</w:t>
      </w:r>
      <w:proofErr w:type="spellEnd"/>
      <w:r w:rsidRPr="00F51424">
        <w:rPr>
          <w:rFonts w:ascii="Times New Roman" w:hAnsi="Times New Roman" w:cs="Times New Roman"/>
          <w:sz w:val="20"/>
          <w:szCs w:val="20"/>
        </w:rPr>
        <w:t>.</w:t>
      </w:r>
    </w:p>
    <w:p w14:paraId="0187C01E" w14:textId="77777777" w:rsidR="00375F45" w:rsidRPr="00F51424" w:rsidRDefault="00375F45" w:rsidP="00375F45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12.6. Vlastnosti vyvolávající narušení činnosti endokrinního systému</w:t>
      </w:r>
    </w:p>
    <w:p w14:paraId="4FE1DD05" w14:textId="77777777" w:rsidR="00561781" w:rsidRPr="00F51424" w:rsidRDefault="00561781" w:rsidP="0056178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Nejsou k dispozici relevantní údaje.</w:t>
      </w:r>
    </w:p>
    <w:p w14:paraId="26E8E368" w14:textId="77777777" w:rsidR="00375F45" w:rsidRPr="00F51424" w:rsidRDefault="00375F45" w:rsidP="00375F45">
      <w:pPr>
        <w:spacing w:before="120" w:after="0" w:line="240" w:lineRule="auto"/>
        <w:rPr>
          <w:rFonts w:ascii="Times New Roman" w:hAnsi="Times New Roman" w:cs="Times New Roman"/>
          <w:b/>
        </w:rPr>
      </w:pPr>
      <w:r w:rsidRPr="00F51424">
        <w:rPr>
          <w:rFonts w:ascii="Times New Roman" w:hAnsi="Times New Roman" w:cs="Times New Roman"/>
          <w:b/>
        </w:rPr>
        <w:t>12.7. Jiné nepříznivé účinky</w:t>
      </w:r>
    </w:p>
    <w:p w14:paraId="4F68E2E0" w14:textId="77777777" w:rsidR="008C1DD9" w:rsidRPr="00F51424" w:rsidRDefault="008C1DD9" w:rsidP="008C1DD9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F51424">
        <w:rPr>
          <w:rFonts w:ascii="Times New Roman" w:eastAsia="Calibri" w:hAnsi="Times New Roman" w:cs="Times New Roman"/>
          <w:sz w:val="20"/>
          <w:szCs w:val="20"/>
        </w:rPr>
        <w:t>Dodržovat zásady správné průmyslové hygieny, aby nedošlo k úniku produktu do životního prostředí.</w:t>
      </w:r>
    </w:p>
    <w:p w14:paraId="05D479E7" w14:textId="77777777" w:rsidR="00561781" w:rsidRPr="00F51424" w:rsidRDefault="00561781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F51424" w:rsidRPr="00F51424" w14:paraId="3B8B4A91" w14:textId="77777777" w:rsidTr="00607662">
        <w:tc>
          <w:tcPr>
            <w:tcW w:w="9104" w:type="dxa"/>
          </w:tcPr>
          <w:p w14:paraId="4355542E" w14:textId="77777777" w:rsidR="002A23B3" w:rsidRPr="00F51424" w:rsidRDefault="006F2E1F" w:rsidP="006F2E1F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4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13: Pokyny pro odstraňování </w:t>
            </w:r>
          </w:p>
        </w:tc>
      </w:tr>
    </w:tbl>
    <w:p w14:paraId="69B87F0E" w14:textId="77777777" w:rsidR="00BD7A40" w:rsidRPr="00F51424" w:rsidRDefault="00BD7A40" w:rsidP="00D43DCF">
      <w:pPr>
        <w:spacing w:before="120" w:after="0" w:line="240" w:lineRule="auto"/>
        <w:rPr>
          <w:rFonts w:ascii="Times New Roman" w:hAnsi="Times New Roman" w:cs="Times New Roman"/>
          <w:b/>
        </w:rPr>
      </w:pPr>
      <w:bookmarkStart w:id="0" w:name="_Toc66779669"/>
      <w:r w:rsidRPr="00F51424">
        <w:rPr>
          <w:rFonts w:ascii="Times New Roman" w:hAnsi="Times New Roman" w:cs="Times New Roman"/>
          <w:b/>
        </w:rPr>
        <w:t>13.1</w:t>
      </w:r>
      <w:bookmarkEnd w:id="0"/>
      <w:r w:rsidR="009600B0" w:rsidRPr="00F51424">
        <w:rPr>
          <w:rFonts w:ascii="Times New Roman" w:hAnsi="Times New Roman" w:cs="Times New Roman"/>
          <w:b/>
        </w:rPr>
        <w:t>.</w:t>
      </w:r>
      <w:r w:rsidR="004C5921" w:rsidRPr="00F51424">
        <w:rPr>
          <w:rFonts w:ascii="Times New Roman" w:hAnsi="Times New Roman" w:cs="Times New Roman"/>
          <w:b/>
        </w:rPr>
        <w:t xml:space="preserve"> </w:t>
      </w:r>
      <w:r w:rsidRPr="00F51424">
        <w:rPr>
          <w:rFonts w:ascii="Times New Roman" w:hAnsi="Times New Roman" w:cs="Times New Roman"/>
          <w:b/>
        </w:rPr>
        <w:t>Metody nakládání s odpady</w:t>
      </w:r>
    </w:p>
    <w:p w14:paraId="65EF28E1" w14:textId="77777777" w:rsidR="00303D67" w:rsidRPr="00F51424" w:rsidRDefault="00303D67" w:rsidP="00303D67">
      <w:pPr>
        <w:spacing w:before="120" w:after="0" w:line="240" w:lineRule="auto"/>
        <w:rPr>
          <w:rFonts w:ascii="Times New Roman" w:hAnsi="Times New Roman" w:cs="Times New Roman"/>
          <w:bCs/>
          <w:iCs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bCs/>
          <w:iCs/>
          <w:sz w:val="20"/>
          <w:szCs w:val="20"/>
          <w:u w:val="single"/>
        </w:rPr>
        <w:t>Vhodný způsob odstraňování odpadů – právnické osoby a fyzické osoby oprávněné k podnikání</w:t>
      </w:r>
    </w:p>
    <w:p w14:paraId="2300360D" w14:textId="77777777" w:rsidR="009F3009" w:rsidRPr="00F51424" w:rsidRDefault="009F3009" w:rsidP="009F300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Nesmí se odstraňovat společně s komunálními odpady. Nevylévat do kanalizace. Nepoužitý výrobek a znečištěný obal uložit do označených nádob pro sběr odpadu a označený odpad vč. identifikačního listu odpadu předat k likvidaci oprávněné osobě k odstraňování odpadu (specializované firmě), která má oprávnění k této činnosti.</w:t>
      </w:r>
    </w:p>
    <w:p w14:paraId="5A26634B" w14:textId="77777777" w:rsidR="009F3009" w:rsidRPr="00F51424" w:rsidRDefault="009F3009" w:rsidP="009F3009">
      <w:pPr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Vhodné odstraňování výrobku nebo obalu: výrobek recyklovat, pokud je to možné, nebo neutralizovat v čistírně odpadních vod. Skládkování zvážit jen v případě, že není možná recyklace. Znečištěné obaly musí být před recyklací vyčištěny (čisticí prostředky: voda, případně voda s detergenty).</w:t>
      </w:r>
    </w:p>
    <w:p w14:paraId="0DBC1488" w14:textId="77777777" w:rsidR="009F3009" w:rsidRPr="00F51424" w:rsidRDefault="009F3009" w:rsidP="009F300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36C688C" w14:textId="77777777" w:rsidR="009F3009" w:rsidRPr="00F51424" w:rsidRDefault="009F3009" w:rsidP="009F300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Katalogová čísla druhů odpadů zařazuje původce odpadu na základě použití výrobku. </w:t>
      </w:r>
    </w:p>
    <w:p w14:paraId="70F36CBE" w14:textId="77777777" w:rsidR="009F3009" w:rsidRPr="00F51424" w:rsidRDefault="009F3009" w:rsidP="009F3009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Doporučený kód odpadu: </w:t>
      </w:r>
      <w:r w:rsidR="007A4FE7" w:rsidRPr="00F51424">
        <w:rPr>
          <w:rFonts w:ascii="Times New Roman" w:hAnsi="Times New Roman" w:cs="Times New Roman"/>
          <w:sz w:val="20"/>
          <w:szCs w:val="20"/>
        </w:rPr>
        <w:t>20 01 30 Detergenty neuvedené pod číslem 20 01 29</w:t>
      </w:r>
    </w:p>
    <w:p w14:paraId="459FA378" w14:textId="77777777" w:rsidR="009F3009" w:rsidRPr="00F51424" w:rsidRDefault="009F3009" w:rsidP="009F300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Prázdné obaly: podskupina 15 01 </w:t>
      </w:r>
      <w:proofErr w:type="spellStart"/>
      <w:r w:rsidRPr="00F51424">
        <w:rPr>
          <w:rFonts w:ascii="Times New Roman" w:hAnsi="Times New Roman" w:cs="Times New Roman"/>
          <w:sz w:val="20"/>
          <w:szCs w:val="20"/>
        </w:rPr>
        <w:t>xx</w:t>
      </w:r>
      <w:proofErr w:type="spellEnd"/>
    </w:p>
    <w:p w14:paraId="184F028C" w14:textId="77777777" w:rsidR="009F3009" w:rsidRPr="00F51424" w:rsidRDefault="009F3009" w:rsidP="009F3009">
      <w:pPr>
        <w:spacing w:before="120" w:after="0" w:line="240" w:lineRule="auto"/>
        <w:jc w:val="both"/>
        <w:rPr>
          <w:rFonts w:ascii="Times New Roman" w:hAnsi="Times New Roman" w:cs="Times New Roman"/>
          <w:bCs/>
          <w:iCs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bCs/>
          <w:iCs/>
          <w:sz w:val="20"/>
          <w:szCs w:val="20"/>
          <w:u w:val="single"/>
        </w:rPr>
        <w:lastRenderedPageBreak/>
        <w:t>Vhodný způsob odstraňování odpadů – spotřebitel</w:t>
      </w:r>
    </w:p>
    <w:p w14:paraId="2A216112" w14:textId="77777777" w:rsidR="007A4FE7" w:rsidRPr="00F51424" w:rsidRDefault="007A4FE7" w:rsidP="007A4FE7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sz w:val="20"/>
          <w:szCs w:val="20"/>
        </w:rPr>
        <w:t>Nepoužitý výrobek nebo prázdný obal odložit na místo určené obcí k ukládání odpadu do nádob pro sběr komunálního odpadu.</w:t>
      </w:r>
    </w:p>
    <w:p w14:paraId="5D95A975" w14:textId="77777777" w:rsidR="00930B94" w:rsidRPr="00F51424" w:rsidRDefault="00930B94" w:rsidP="00930B94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sz w:val="20"/>
          <w:szCs w:val="20"/>
          <w:u w:val="single"/>
        </w:rPr>
        <w:t>Právní předpisy o odpadech</w:t>
      </w:r>
    </w:p>
    <w:p w14:paraId="5192D701" w14:textId="77777777" w:rsidR="00930B94" w:rsidRPr="00F51424" w:rsidRDefault="00930B94" w:rsidP="00930B94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Zákon č. 541/2020 Sb. o odpadech, ve znění pozdějších předpisů. Jestliže se tento výrobek a jeho obal stanou odpadem, musí konečný uživatel přidělit odpovídající kód odpadu podle vyhlášky č. 8/2021 Sb., ve znění pozdějších předpisů. Zákon č. 477/2001 Sb. o obalech, ve znění pozdějších předpisů.</w:t>
      </w:r>
    </w:p>
    <w:p w14:paraId="094F119D" w14:textId="77777777" w:rsidR="009600B0" w:rsidRPr="00F51424" w:rsidRDefault="009600B0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F51424" w:rsidRPr="00F51424" w14:paraId="389D5AB3" w14:textId="77777777" w:rsidTr="00607662">
        <w:tc>
          <w:tcPr>
            <w:tcW w:w="9104" w:type="dxa"/>
          </w:tcPr>
          <w:p w14:paraId="39637C1E" w14:textId="77777777" w:rsidR="002A23B3" w:rsidRPr="00F51424" w:rsidRDefault="006F2E1F" w:rsidP="006F2E1F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4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14: Informace pro přepravu </w:t>
            </w:r>
          </w:p>
        </w:tc>
      </w:tr>
    </w:tbl>
    <w:p w14:paraId="07AD49AA" w14:textId="77777777" w:rsidR="009F3009" w:rsidRPr="00F51424" w:rsidRDefault="009F3009" w:rsidP="009F300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bookmarkStart w:id="1" w:name="_Toc66779673"/>
      <w:r w:rsidRPr="00F51424">
        <w:rPr>
          <w:rFonts w:ascii="Times New Roman" w:hAnsi="Times New Roman" w:cs="Times New Roman"/>
          <w:sz w:val="20"/>
          <w:szCs w:val="20"/>
        </w:rPr>
        <w:t>Nepodléhá předpisům pro přepravu nebezpečných věcí (ADR, RID, ADN, ICAO/IATA, IMDG).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6"/>
        <w:gridCol w:w="4528"/>
      </w:tblGrid>
      <w:tr w:rsidR="00F51424" w:rsidRPr="00F51424" w14:paraId="624ADC8D" w14:textId="77777777" w:rsidTr="007C593A">
        <w:tc>
          <w:tcPr>
            <w:tcW w:w="4497" w:type="dxa"/>
          </w:tcPr>
          <w:p w14:paraId="1DEFC0EC" w14:textId="77777777" w:rsidR="009F3009" w:rsidRPr="00F51424" w:rsidRDefault="009F3009" w:rsidP="007C593A">
            <w:pPr>
              <w:spacing w:before="60"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F51424">
              <w:rPr>
                <w:rFonts w:ascii="Times New Roman" w:hAnsi="Times New Roman" w:cs="Times New Roman"/>
                <w:b/>
              </w:rPr>
              <w:t xml:space="preserve">14.1. </w:t>
            </w:r>
            <w:r w:rsidRPr="00F51424">
              <w:rPr>
                <w:rFonts w:ascii="Times New Roman" w:hAnsi="Times New Roman" w:cs="Times New Roman"/>
                <w:b/>
                <w:bCs/>
              </w:rPr>
              <w:t>UN číslo nebo ID číslo</w:t>
            </w:r>
          </w:p>
        </w:tc>
        <w:tc>
          <w:tcPr>
            <w:tcW w:w="4605" w:type="dxa"/>
            <w:vAlign w:val="center"/>
          </w:tcPr>
          <w:p w14:paraId="11C8E020" w14:textId="77777777" w:rsidR="009F3009" w:rsidRPr="00F51424" w:rsidRDefault="009F3009" w:rsidP="007C59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Nepodléhá předpisům pro přepravu nebezpečných věcí</w:t>
            </w:r>
          </w:p>
        </w:tc>
      </w:tr>
      <w:tr w:rsidR="00F51424" w:rsidRPr="00F51424" w14:paraId="6A3B4049" w14:textId="77777777" w:rsidTr="007C593A">
        <w:tc>
          <w:tcPr>
            <w:tcW w:w="4497" w:type="dxa"/>
          </w:tcPr>
          <w:p w14:paraId="6CFBFE83" w14:textId="77777777" w:rsidR="009F3009" w:rsidRPr="00F51424" w:rsidRDefault="009F3009" w:rsidP="007C593A">
            <w:pPr>
              <w:spacing w:before="60" w:after="0" w:line="240" w:lineRule="auto"/>
              <w:rPr>
                <w:rFonts w:ascii="Times New Roman" w:hAnsi="Times New Roman" w:cs="Times New Roman"/>
                <w:b/>
              </w:rPr>
            </w:pPr>
            <w:r w:rsidRPr="00F51424">
              <w:rPr>
                <w:rFonts w:ascii="Times New Roman" w:hAnsi="Times New Roman" w:cs="Times New Roman"/>
                <w:b/>
              </w:rPr>
              <w:t xml:space="preserve">14.2. </w:t>
            </w:r>
            <w:r w:rsidRPr="00F51424">
              <w:rPr>
                <w:rFonts w:ascii="Times New Roman" w:hAnsi="Times New Roman" w:cs="Times New Roman"/>
                <w:b/>
                <w:bCs/>
              </w:rPr>
              <w:t>Oficiální (OSN) pojmenování pro přepravu</w:t>
            </w:r>
          </w:p>
        </w:tc>
        <w:tc>
          <w:tcPr>
            <w:tcW w:w="4605" w:type="dxa"/>
            <w:vAlign w:val="center"/>
          </w:tcPr>
          <w:p w14:paraId="1A5FDA02" w14:textId="77777777" w:rsidR="009F3009" w:rsidRPr="00F51424" w:rsidRDefault="009F3009" w:rsidP="007C59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Nepodléhá předpisům pro přepravu nebezpečných věcí</w:t>
            </w:r>
          </w:p>
        </w:tc>
      </w:tr>
      <w:tr w:rsidR="00F51424" w:rsidRPr="00F51424" w14:paraId="6574BCCF" w14:textId="77777777" w:rsidTr="007C593A">
        <w:tc>
          <w:tcPr>
            <w:tcW w:w="4497" w:type="dxa"/>
          </w:tcPr>
          <w:p w14:paraId="7E1E2E3F" w14:textId="77777777" w:rsidR="009F3009" w:rsidRPr="00F51424" w:rsidRDefault="009F3009" w:rsidP="007C593A">
            <w:pPr>
              <w:spacing w:before="60"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F51424">
              <w:rPr>
                <w:rFonts w:ascii="Times New Roman" w:hAnsi="Times New Roman" w:cs="Times New Roman"/>
                <w:b/>
              </w:rPr>
              <w:t xml:space="preserve">14.3. Třída/třídy nebezpečnosti pro přepravu </w:t>
            </w:r>
          </w:p>
        </w:tc>
        <w:tc>
          <w:tcPr>
            <w:tcW w:w="4605" w:type="dxa"/>
            <w:vAlign w:val="center"/>
          </w:tcPr>
          <w:p w14:paraId="66E11F25" w14:textId="77777777" w:rsidR="009F3009" w:rsidRPr="00F51424" w:rsidRDefault="009F3009" w:rsidP="007C59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Nepodléhá předpisům pro přepravu nebezpečných věcí</w:t>
            </w:r>
          </w:p>
        </w:tc>
      </w:tr>
      <w:tr w:rsidR="00F51424" w:rsidRPr="00F51424" w14:paraId="0FF29C91" w14:textId="77777777" w:rsidTr="007C593A">
        <w:tc>
          <w:tcPr>
            <w:tcW w:w="4497" w:type="dxa"/>
          </w:tcPr>
          <w:p w14:paraId="4A7C4064" w14:textId="77777777" w:rsidR="009F3009" w:rsidRPr="00F51424" w:rsidRDefault="009F3009" w:rsidP="007C593A">
            <w:pPr>
              <w:spacing w:before="60"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F51424">
              <w:rPr>
                <w:rFonts w:ascii="Times New Roman" w:hAnsi="Times New Roman" w:cs="Times New Roman"/>
                <w:b/>
              </w:rPr>
              <w:t xml:space="preserve">14.4. Obalová skupina </w:t>
            </w:r>
          </w:p>
        </w:tc>
        <w:tc>
          <w:tcPr>
            <w:tcW w:w="4605" w:type="dxa"/>
            <w:vAlign w:val="center"/>
          </w:tcPr>
          <w:p w14:paraId="1BBF2B73" w14:textId="77777777" w:rsidR="009F3009" w:rsidRPr="00F51424" w:rsidRDefault="009F3009" w:rsidP="007C59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Nepodléhá předpisům pro přepravu nebezpečných věcí</w:t>
            </w:r>
          </w:p>
        </w:tc>
      </w:tr>
      <w:tr w:rsidR="00F51424" w:rsidRPr="00F51424" w14:paraId="668FA199" w14:textId="77777777" w:rsidTr="007C593A">
        <w:tc>
          <w:tcPr>
            <w:tcW w:w="4497" w:type="dxa"/>
          </w:tcPr>
          <w:p w14:paraId="696D2C95" w14:textId="77777777" w:rsidR="009F3009" w:rsidRPr="00F51424" w:rsidRDefault="009F3009" w:rsidP="007C593A">
            <w:pPr>
              <w:spacing w:before="60"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F51424">
              <w:rPr>
                <w:rFonts w:ascii="Times New Roman" w:hAnsi="Times New Roman" w:cs="Times New Roman"/>
                <w:b/>
              </w:rPr>
              <w:t xml:space="preserve">14.5. Nebezpečnost pro životní prostředí </w:t>
            </w:r>
          </w:p>
        </w:tc>
        <w:tc>
          <w:tcPr>
            <w:tcW w:w="4605" w:type="dxa"/>
            <w:vAlign w:val="center"/>
          </w:tcPr>
          <w:p w14:paraId="1C543C07" w14:textId="77777777" w:rsidR="009F3009" w:rsidRPr="00F51424" w:rsidRDefault="009F3009" w:rsidP="007C593A">
            <w:pPr>
              <w:spacing w:before="60" w:after="6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Ne</w:t>
            </w:r>
            <w:r w:rsidRPr="00F5142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F51424" w:rsidRPr="00F51424" w14:paraId="56581A18" w14:textId="77777777" w:rsidTr="007C593A">
        <w:tc>
          <w:tcPr>
            <w:tcW w:w="4497" w:type="dxa"/>
          </w:tcPr>
          <w:p w14:paraId="2F37483E" w14:textId="77777777" w:rsidR="009F3009" w:rsidRPr="00F51424" w:rsidRDefault="009F3009" w:rsidP="007C593A">
            <w:pPr>
              <w:spacing w:before="60"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F51424">
              <w:rPr>
                <w:rFonts w:ascii="Times New Roman" w:hAnsi="Times New Roman" w:cs="Times New Roman"/>
                <w:b/>
              </w:rPr>
              <w:t xml:space="preserve">14.6. Zvláštní bezpečnostní opatření pro uživatele </w:t>
            </w:r>
          </w:p>
        </w:tc>
        <w:tc>
          <w:tcPr>
            <w:tcW w:w="4605" w:type="dxa"/>
            <w:vAlign w:val="center"/>
          </w:tcPr>
          <w:p w14:paraId="76DB4E4F" w14:textId="77777777" w:rsidR="009F3009" w:rsidRPr="00F51424" w:rsidRDefault="009F3009" w:rsidP="007C59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Není známo</w:t>
            </w:r>
          </w:p>
        </w:tc>
      </w:tr>
      <w:tr w:rsidR="009F3009" w:rsidRPr="00F51424" w14:paraId="038CF139" w14:textId="77777777" w:rsidTr="007C593A">
        <w:tc>
          <w:tcPr>
            <w:tcW w:w="4497" w:type="dxa"/>
          </w:tcPr>
          <w:p w14:paraId="0CEDEC0E" w14:textId="77777777" w:rsidR="009F3009" w:rsidRPr="00F51424" w:rsidRDefault="009F3009" w:rsidP="007C593A">
            <w:pPr>
              <w:spacing w:before="60"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F51424">
              <w:rPr>
                <w:rFonts w:ascii="Times New Roman" w:hAnsi="Times New Roman" w:cs="Times New Roman"/>
                <w:b/>
              </w:rPr>
              <w:t>14.7. Námořní hromadná přeprava podle nástrojů IMO</w:t>
            </w:r>
          </w:p>
        </w:tc>
        <w:tc>
          <w:tcPr>
            <w:tcW w:w="4605" w:type="dxa"/>
            <w:vAlign w:val="center"/>
          </w:tcPr>
          <w:p w14:paraId="1E8586B1" w14:textId="77777777" w:rsidR="009F3009" w:rsidRPr="00F51424" w:rsidRDefault="009F3009" w:rsidP="007C593A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Není známo</w:t>
            </w:r>
          </w:p>
        </w:tc>
      </w:tr>
      <w:bookmarkEnd w:id="1"/>
    </w:tbl>
    <w:p w14:paraId="510EBEAB" w14:textId="77777777" w:rsidR="002A23B3" w:rsidRPr="00F51424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F51424" w:rsidRPr="00F51424" w14:paraId="7995B408" w14:textId="77777777" w:rsidTr="00607662">
        <w:tc>
          <w:tcPr>
            <w:tcW w:w="9104" w:type="dxa"/>
          </w:tcPr>
          <w:p w14:paraId="3DB59158" w14:textId="77777777" w:rsidR="002A23B3" w:rsidRPr="00F51424" w:rsidRDefault="006F2E1F" w:rsidP="006F2E1F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42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ODDÍL 15: Informace o předpisech </w:t>
            </w:r>
          </w:p>
        </w:tc>
      </w:tr>
    </w:tbl>
    <w:p w14:paraId="7F2899A7" w14:textId="77777777" w:rsidR="00BD7A40" w:rsidRPr="00F51424" w:rsidRDefault="00BD7A40" w:rsidP="00A26AC6">
      <w:pPr>
        <w:spacing w:before="120"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F51424">
        <w:rPr>
          <w:rFonts w:ascii="Times New Roman" w:hAnsi="Times New Roman" w:cs="Times New Roman"/>
          <w:b/>
          <w:bCs/>
        </w:rPr>
        <w:t>15.1</w:t>
      </w:r>
      <w:r w:rsidR="009600B0" w:rsidRPr="00F51424">
        <w:rPr>
          <w:rFonts w:ascii="Times New Roman" w:hAnsi="Times New Roman" w:cs="Times New Roman"/>
          <w:b/>
          <w:bCs/>
        </w:rPr>
        <w:t>.</w:t>
      </w:r>
      <w:r w:rsidR="004C5921" w:rsidRPr="00F51424">
        <w:rPr>
          <w:rFonts w:ascii="Times New Roman" w:hAnsi="Times New Roman" w:cs="Times New Roman"/>
          <w:b/>
          <w:bCs/>
        </w:rPr>
        <w:t xml:space="preserve"> </w:t>
      </w:r>
      <w:r w:rsidRPr="00F51424">
        <w:rPr>
          <w:rFonts w:ascii="Times New Roman" w:hAnsi="Times New Roman" w:cs="Times New Roman"/>
          <w:b/>
          <w:bCs/>
        </w:rPr>
        <w:t>Předpisy týkající se bezpečnosti, zdraví a životního prostředí/specifické právní předpisy týkající se látky nebo směsi</w:t>
      </w:r>
    </w:p>
    <w:p w14:paraId="539B9A85" w14:textId="77777777" w:rsidR="00930B94" w:rsidRPr="00F51424" w:rsidRDefault="00930B94" w:rsidP="00930B9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Omezení týkající se směsi nebo látek obsažených podle přílohy XVII nařízení REACH: </w:t>
      </w:r>
      <w:r w:rsidR="001C2582" w:rsidRPr="00F51424">
        <w:rPr>
          <w:rFonts w:ascii="Times New Roman" w:hAnsi="Times New Roman" w:cs="Times New Roman"/>
          <w:sz w:val="20"/>
          <w:szCs w:val="20"/>
        </w:rPr>
        <w:t>žádné.</w:t>
      </w:r>
    </w:p>
    <w:p w14:paraId="1383CE17" w14:textId="77777777" w:rsidR="00930B94" w:rsidRPr="00F51424" w:rsidRDefault="00930B94" w:rsidP="00930B9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Kandidátská listina (seznam SVHC látek) – článek 59 nařízení REACH: žádné.</w:t>
      </w:r>
    </w:p>
    <w:p w14:paraId="4285FFCD" w14:textId="77777777" w:rsidR="00930B94" w:rsidRPr="00F51424" w:rsidRDefault="00930B94" w:rsidP="00930B9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Látky podléhající povolení (příloha XIV nařízení REACH): žádné. </w:t>
      </w:r>
    </w:p>
    <w:p w14:paraId="29B34533" w14:textId="77777777" w:rsidR="00930B94" w:rsidRPr="00F51424" w:rsidRDefault="00930B94" w:rsidP="00930B94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SEVESO (prevence závažných havárií): žádné.</w:t>
      </w:r>
    </w:p>
    <w:p w14:paraId="5D727451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0AE52983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Nařízení Evropského parlamentu a Rady (ES) č. 1907/2006 o registraci, hodnocení, povolování a omezování chemických látek (REACH), v platném znění</w:t>
      </w:r>
    </w:p>
    <w:p w14:paraId="14763127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Nařízení Evropského parlamentu a Rady (ES) č. 1272/2008 o klasifikaci, označování a balení látek a směsí (CLP), v platném znění</w:t>
      </w:r>
    </w:p>
    <w:p w14:paraId="15485F3E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Nařízení Evropského parlamentu a Rady (ES) </w:t>
      </w:r>
      <w:r w:rsidRPr="00F51424">
        <w:rPr>
          <w:rFonts w:ascii="Times New Roman" w:hAnsi="Times New Roman" w:cs="Times New Roman"/>
          <w:bCs/>
          <w:sz w:val="20"/>
          <w:szCs w:val="20"/>
        </w:rPr>
        <w:t>č. 648/2004 o detergentech, v platném znění</w:t>
      </w:r>
    </w:p>
    <w:p w14:paraId="147A783C" w14:textId="77777777" w:rsidR="009600B0" w:rsidRPr="00F51424" w:rsidRDefault="009600B0" w:rsidP="009600B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Zákon č. 350/2011 Sb., o chemických látkách a chemických směsích, ve znění pozdějších předpisů, včetně prováděcích předpisů</w:t>
      </w:r>
    </w:p>
    <w:p w14:paraId="39635DCE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Zákon č. 258/2000 Sb., o ochraně veřejného zdraví, ve znění pozdějších předpisů</w:t>
      </w:r>
    </w:p>
    <w:p w14:paraId="341270AB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Zákon č. 262/2006 Sb., zákoník práce, ve znění pozdějších předpisů</w:t>
      </w:r>
    </w:p>
    <w:p w14:paraId="427918E0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Zákon č. 201/2012 Sb., o ochraně ovzduší</w:t>
      </w:r>
    </w:p>
    <w:p w14:paraId="3ABC3187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bCs/>
          <w:sz w:val="20"/>
          <w:szCs w:val="20"/>
        </w:rPr>
        <w:t>Zákon č. 254/2001 Sb., o vodách</w:t>
      </w:r>
      <w:r w:rsidRPr="00F51424">
        <w:rPr>
          <w:rFonts w:ascii="Times New Roman" w:hAnsi="Times New Roman" w:cs="Times New Roman"/>
          <w:sz w:val="20"/>
          <w:szCs w:val="20"/>
        </w:rPr>
        <w:t>, ve znění pozdějších předpisů</w:t>
      </w:r>
    </w:p>
    <w:p w14:paraId="60C4CDF3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Nařízení vlády ČR č. 361/2007 Sb., kterým se stanoví podmínky ochrany zdraví zaměstnanců při práci</w:t>
      </w:r>
    </w:p>
    <w:p w14:paraId="791DCF2C" w14:textId="77777777" w:rsidR="00BD7A40" w:rsidRPr="00F51424" w:rsidRDefault="00BD7A40" w:rsidP="00A26AC6">
      <w:pPr>
        <w:spacing w:before="120" w:after="0" w:line="240" w:lineRule="auto"/>
        <w:rPr>
          <w:rFonts w:ascii="Times New Roman" w:hAnsi="Times New Roman" w:cs="Times New Roman"/>
          <w:b/>
          <w:bCs/>
        </w:rPr>
      </w:pPr>
      <w:r w:rsidRPr="00F51424">
        <w:rPr>
          <w:rFonts w:ascii="Times New Roman" w:hAnsi="Times New Roman" w:cs="Times New Roman"/>
          <w:b/>
        </w:rPr>
        <w:t>15.2</w:t>
      </w:r>
      <w:r w:rsidR="009600B0" w:rsidRPr="00F51424">
        <w:rPr>
          <w:rFonts w:ascii="Times New Roman" w:hAnsi="Times New Roman" w:cs="Times New Roman"/>
          <w:b/>
        </w:rPr>
        <w:t>.</w:t>
      </w:r>
      <w:r w:rsidR="004C5921" w:rsidRPr="00F51424">
        <w:rPr>
          <w:rFonts w:ascii="Times New Roman" w:hAnsi="Times New Roman" w:cs="Times New Roman"/>
          <w:b/>
        </w:rPr>
        <w:t xml:space="preserve"> </w:t>
      </w:r>
      <w:r w:rsidRPr="00F51424">
        <w:rPr>
          <w:rFonts w:ascii="Times New Roman" w:hAnsi="Times New Roman" w:cs="Times New Roman"/>
          <w:b/>
        </w:rPr>
        <w:t>Posouzení chemické bezpečnosti</w:t>
      </w:r>
      <w:r w:rsidRPr="00F51424">
        <w:rPr>
          <w:rFonts w:ascii="Times New Roman" w:hAnsi="Times New Roman" w:cs="Times New Roman"/>
          <w:b/>
          <w:bCs/>
        </w:rPr>
        <w:t xml:space="preserve"> </w:t>
      </w:r>
    </w:p>
    <w:p w14:paraId="07A1BA68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Nebylo provedeno posouzení chemické bezpečnosti.</w:t>
      </w:r>
    </w:p>
    <w:p w14:paraId="6278DF27" w14:textId="77777777" w:rsidR="002A23B3" w:rsidRPr="00F51424" w:rsidRDefault="002A23B3" w:rsidP="00BD7A40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Mkatabulky"/>
        <w:tblW w:w="0" w:type="auto"/>
        <w:tblInd w:w="108" w:type="dxa"/>
        <w:tblLook w:val="04A0" w:firstRow="1" w:lastRow="0" w:firstColumn="1" w:lastColumn="0" w:noHBand="0" w:noVBand="1"/>
      </w:tblPr>
      <w:tblGrid>
        <w:gridCol w:w="8954"/>
      </w:tblGrid>
      <w:tr w:rsidR="00F51424" w:rsidRPr="00F51424" w14:paraId="2723F003" w14:textId="77777777" w:rsidTr="00607662">
        <w:tc>
          <w:tcPr>
            <w:tcW w:w="9104" w:type="dxa"/>
          </w:tcPr>
          <w:p w14:paraId="5215BDEC" w14:textId="77777777" w:rsidR="002A23B3" w:rsidRPr="00F51424" w:rsidRDefault="006F2E1F" w:rsidP="006F2E1F">
            <w:pPr>
              <w:spacing w:before="60" w:after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1424">
              <w:rPr>
                <w:rFonts w:ascii="Times New Roman" w:hAnsi="Times New Roman" w:cs="Times New Roman"/>
                <w:b/>
                <w:sz w:val="24"/>
                <w:szCs w:val="24"/>
              </w:rPr>
              <w:t>ODDÍL 16: Další informace</w:t>
            </w:r>
          </w:p>
        </w:tc>
      </w:tr>
    </w:tbl>
    <w:p w14:paraId="28BB5E6F" w14:textId="77777777" w:rsidR="00BD7A40" w:rsidRPr="00F51424" w:rsidRDefault="00BD7A40" w:rsidP="00A26AC6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sz w:val="20"/>
          <w:szCs w:val="20"/>
          <w:u w:val="single"/>
        </w:rPr>
        <w:t xml:space="preserve">Změny bezpečnostního listu </w:t>
      </w:r>
    </w:p>
    <w:p w14:paraId="37229CC5" w14:textId="77777777" w:rsidR="00561781" w:rsidRPr="00F51424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F51424">
        <w:rPr>
          <w:rFonts w:ascii="Times New Roman" w:hAnsi="Times New Roman" w:cs="Times New Roman"/>
          <w:bCs/>
          <w:sz w:val="20"/>
          <w:szCs w:val="20"/>
        </w:rPr>
        <w:t xml:space="preserve">Datum vydání bezpečnostního listu výrobce: </w:t>
      </w:r>
      <w:r w:rsidR="007D6490" w:rsidRPr="00F51424">
        <w:rPr>
          <w:rFonts w:ascii="Times New Roman" w:hAnsi="Times New Roman" w:cs="Times New Roman"/>
          <w:bCs/>
          <w:sz w:val="20"/>
          <w:szCs w:val="20"/>
        </w:rPr>
        <w:t>30</w:t>
      </w:r>
      <w:r w:rsidR="00D33317" w:rsidRPr="00F51424">
        <w:rPr>
          <w:rFonts w:ascii="Times New Roman" w:hAnsi="Times New Roman" w:cs="Times New Roman"/>
          <w:bCs/>
          <w:sz w:val="20"/>
          <w:szCs w:val="20"/>
        </w:rPr>
        <w:t xml:space="preserve">. </w:t>
      </w:r>
      <w:r w:rsidR="00620281">
        <w:rPr>
          <w:rFonts w:ascii="Times New Roman" w:hAnsi="Times New Roman" w:cs="Times New Roman"/>
          <w:bCs/>
          <w:sz w:val="20"/>
          <w:szCs w:val="20"/>
        </w:rPr>
        <w:t>10</w:t>
      </w:r>
      <w:r w:rsidR="00D33317" w:rsidRPr="00F51424">
        <w:rPr>
          <w:rFonts w:ascii="Times New Roman" w:hAnsi="Times New Roman" w:cs="Times New Roman"/>
          <w:bCs/>
          <w:sz w:val="20"/>
          <w:szCs w:val="20"/>
        </w:rPr>
        <w:t>. 20</w:t>
      </w:r>
      <w:r w:rsidR="007D6490" w:rsidRPr="00F51424">
        <w:rPr>
          <w:rFonts w:ascii="Times New Roman" w:hAnsi="Times New Roman" w:cs="Times New Roman"/>
          <w:bCs/>
          <w:sz w:val="20"/>
          <w:szCs w:val="20"/>
        </w:rPr>
        <w:t>19</w:t>
      </w:r>
      <w:r w:rsidR="001C5077" w:rsidRPr="00F51424">
        <w:rPr>
          <w:rFonts w:ascii="Times New Roman" w:hAnsi="Times New Roman" w:cs="Times New Roman"/>
          <w:bCs/>
          <w:sz w:val="20"/>
          <w:szCs w:val="20"/>
        </w:rPr>
        <w:t xml:space="preserve"> / </w:t>
      </w:r>
      <w:r w:rsidR="00A259E5" w:rsidRPr="00F51424">
        <w:rPr>
          <w:rFonts w:ascii="Times New Roman" w:hAnsi="Times New Roman" w:cs="Times New Roman"/>
          <w:bCs/>
          <w:sz w:val="20"/>
          <w:szCs w:val="20"/>
        </w:rPr>
        <w:t>00</w:t>
      </w:r>
      <w:r w:rsidR="00D33317" w:rsidRPr="00F51424">
        <w:rPr>
          <w:rFonts w:ascii="Times New Roman" w:hAnsi="Times New Roman" w:cs="Times New Roman"/>
          <w:bCs/>
          <w:sz w:val="20"/>
          <w:szCs w:val="20"/>
        </w:rPr>
        <w:t xml:space="preserve"> </w:t>
      </w:r>
    </w:p>
    <w:p w14:paraId="45E5003E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F51424">
        <w:rPr>
          <w:rFonts w:ascii="Times New Roman" w:hAnsi="Times New Roman" w:cs="Times New Roman"/>
          <w:bCs/>
          <w:sz w:val="20"/>
          <w:szCs w:val="20"/>
        </w:rPr>
        <w:lastRenderedPageBreak/>
        <w:t>Historie revizí: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9"/>
        <w:gridCol w:w="1266"/>
        <w:gridCol w:w="6979"/>
      </w:tblGrid>
      <w:tr w:rsidR="00F51424" w:rsidRPr="00F51424" w14:paraId="5D4C1C9F" w14:textId="77777777" w:rsidTr="00BD7A40">
        <w:tc>
          <w:tcPr>
            <w:tcW w:w="709" w:type="dxa"/>
          </w:tcPr>
          <w:p w14:paraId="7D4719B8" w14:textId="77777777" w:rsidR="00BD7A40" w:rsidRPr="00F51424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Verze</w:t>
            </w:r>
          </w:p>
        </w:tc>
        <w:tc>
          <w:tcPr>
            <w:tcW w:w="1276" w:type="dxa"/>
          </w:tcPr>
          <w:p w14:paraId="2BB2A7D3" w14:textId="77777777" w:rsidR="00BD7A40" w:rsidRPr="00F51424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Datum</w:t>
            </w:r>
          </w:p>
        </w:tc>
        <w:tc>
          <w:tcPr>
            <w:tcW w:w="7087" w:type="dxa"/>
          </w:tcPr>
          <w:p w14:paraId="7FDD066A" w14:textId="77777777" w:rsidR="00BD7A40" w:rsidRPr="00F51424" w:rsidRDefault="00BD7A40" w:rsidP="00BD7A40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Změny </w:t>
            </w:r>
          </w:p>
        </w:tc>
      </w:tr>
      <w:tr w:rsidR="00F51424" w:rsidRPr="00F51424" w14:paraId="0C65915D" w14:textId="77777777" w:rsidTr="00BD7A40">
        <w:tc>
          <w:tcPr>
            <w:tcW w:w="709" w:type="dxa"/>
          </w:tcPr>
          <w:p w14:paraId="4BF2F360" w14:textId="77777777" w:rsidR="00BD7A40" w:rsidRPr="00F51424" w:rsidRDefault="00D33317" w:rsidP="00D33317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D7A40" w:rsidRPr="00F51424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</w:p>
        </w:tc>
        <w:tc>
          <w:tcPr>
            <w:tcW w:w="1276" w:type="dxa"/>
          </w:tcPr>
          <w:p w14:paraId="426F8E21" w14:textId="77777777" w:rsidR="00BD7A40" w:rsidRPr="00F51424" w:rsidRDefault="00A259E5" w:rsidP="00A259E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D33317"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D33317" w:rsidRPr="00F51424">
              <w:rPr>
                <w:rFonts w:ascii="Times New Roman" w:hAnsi="Times New Roman" w:cs="Times New Roman"/>
                <w:sz w:val="20"/>
                <w:szCs w:val="20"/>
              </w:rPr>
              <w:t>. 20</w:t>
            </w:r>
            <w:r w:rsidR="00E61D31" w:rsidRPr="00F5142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930B94" w:rsidRPr="00F5142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87" w:type="dxa"/>
          </w:tcPr>
          <w:p w14:paraId="4CAC632D" w14:textId="77777777" w:rsidR="00BD7A40" w:rsidRPr="00F51424" w:rsidRDefault="00BD7A40" w:rsidP="00561781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F51424">
              <w:rPr>
                <w:rFonts w:ascii="Times New Roman" w:hAnsi="Times New Roman" w:cs="Times New Roman"/>
                <w:sz w:val="20"/>
                <w:szCs w:val="20"/>
              </w:rPr>
              <w:t>První vydání podle nařízení Evropského parlamentu a Rady (ES) č. 1907/2006</w:t>
            </w:r>
            <w:r w:rsidR="00D33317" w:rsidRPr="00F514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2F86525C" w14:textId="77777777" w:rsidR="00BD7A40" w:rsidRPr="00F51424" w:rsidRDefault="00BD7A40" w:rsidP="00A26AC6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sz w:val="20"/>
          <w:szCs w:val="20"/>
          <w:u w:val="single"/>
        </w:rPr>
        <w:t>Legenda ke zkratkám a zkratkovým slovům</w:t>
      </w:r>
    </w:p>
    <w:p w14:paraId="4F126864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CAS </w:t>
      </w:r>
      <w:r w:rsidRPr="00F51424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F51424">
        <w:rPr>
          <w:rFonts w:ascii="Times New Roman" w:hAnsi="Times New Roman" w:cs="Times New Roman"/>
          <w:sz w:val="20"/>
          <w:szCs w:val="20"/>
        </w:rPr>
        <w:t>Chemical</w:t>
      </w:r>
      <w:proofErr w:type="spellEnd"/>
      <w:r w:rsidRPr="00F5142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51424">
        <w:rPr>
          <w:rFonts w:ascii="Times New Roman" w:hAnsi="Times New Roman" w:cs="Times New Roman"/>
          <w:sz w:val="20"/>
          <w:szCs w:val="20"/>
        </w:rPr>
        <w:t>Abstract</w:t>
      </w:r>
      <w:proofErr w:type="spellEnd"/>
      <w:r w:rsidRPr="00F5142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51424">
        <w:rPr>
          <w:rFonts w:ascii="Times New Roman" w:hAnsi="Times New Roman" w:cs="Times New Roman"/>
          <w:sz w:val="20"/>
          <w:szCs w:val="20"/>
        </w:rPr>
        <w:t>Service</w:t>
      </w:r>
      <w:proofErr w:type="spellEnd"/>
      <w:r w:rsidRPr="00F51424">
        <w:rPr>
          <w:rFonts w:ascii="Times New Roman" w:hAnsi="Times New Roman" w:cs="Times New Roman"/>
          <w:sz w:val="20"/>
          <w:szCs w:val="20"/>
        </w:rPr>
        <w:t xml:space="preserve"> (číselný identifikátor chemických látek - více na www.cas.org)</w:t>
      </w:r>
    </w:p>
    <w:p w14:paraId="103B9D6C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ES </w:t>
      </w:r>
      <w:r w:rsidRPr="00F51424">
        <w:rPr>
          <w:rFonts w:ascii="Times New Roman" w:hAnsi="Times New Roman" w:cs="Times New Roman"/>
          <w:sz w:val="20"/>
          <w:szCs w:val="20"/>
        </w:rPr>
        <w:tab/>
        <w:t>číselný identifikátor chemických látek pro seznamy EINECS, ELINCS a NLP</w:t>
      </w:r>
    </w:p>
    <w:p w14:paraId="5A12EA96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PBT </w:t>
      </w:r>
      <w:r w:rsidRPr="00F51424">
        <w:rPr>
          <w:rFonts w:ascii="Times New Roman" w:hAnsi="Times New Roman" w:cs="Times New Roman"/>
          <w:sz w:val="20"/>
          <w:szCs w:val="20"/>
        </w:rPr>
        <w:tab/>
        <w:t xml:space="preserve">látky perzistentní, </w:t>
      </w:r>
      <w:proofErr w:type="spellStart"/>
      <w:r w:rsidRPr="00F51424">
        <w:rPr>
          <w:rFonts w:ascii="Times New Roman" w:hAnsi="Times New Roman" w:cs="Times New Roman"/>
          <w:sz w:val="20"/>
          <w:szCs w:val="20"/>
        </w:rPr>
        <w:t>bioakumulativní</w:t>
      </w:r>
      <w:proofErr w:type="spellEnd"/>
      <w:r w:rsidRPr="00F51424">
        <w:rPr>
          <w:rFonts w:ascii="Times New Roman" w:hAnsi="Times New Roman" w:cs="Times New Roman"/>
          <w:sz w:val="20"/>
          <w:szCs w:val="20"/>
        </w:rPr>
        <w:t xml:space="preserve"> a toxické</w:t>
      </w:r>
    </w:p>
    <w:p w14:paraId="22BE58BB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F51424">
        <w:rPr>
          <w:rFonts w:ascii="Times New Roman" w:hAnsi="Times New Roman" w:cs="Times New Roman"/>
          <w:sz w:val="20"/>
          <w:szCs w:val="20"/>
        </w:rPr>
        <w:t>vPvB</w:t>
      </w:r>
      <w:proofErr w:type="spellEnd"/>
      <w:r w:rsidRPr="00F51424">
        <w:rPr>
          <w:rFonts w:ascii="Times New Roman" w:hAnsi="Times New Roman" w:cs="Times New Roman"/>
          <w:sz w:val="20"/>
          <w:szCs w:val="20"/>
        </w:rPr>
        <w:t xml:space="preserve"> </w:t>
      </w:r>
      <w:r w:rsidRPr="00F51424">
        <w:rPr>
          <w:rFonts w:ascii="Times New Roman" w:hAnsi="Times New Roman" w:cs="Times New Roman"/>
          <w:sz w:val="20"/>
          <w:szCs w:val="20"/>
        </w:rPr>
        <w:tab/>
        <w:t xml:space="preserve">látky vysoce perzistentní a vysoce </w:t>
      </w:r>
      <w:proofErr w:type="spellStart"/>
      <w:r w:rsidRPr="00F51424">
        <w:rPr>
          <w:rFonts w:ascii="Times New Roman" w:hAnsi="Times New Roman" w:cs="Times New Roman"/>
          <w:sz w:val="20"/>
          <w:szCs w:val="20"/>
        </w:rPr>
        <w:t>bioakumulativní</w:t>
      </w:r>
      <w:proofErr w:type="spellEnd"/>
    </w:p>
    <w:p w14:paraId="7B5EC869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NPK-P </w:t>
      </w:r>
      <w:r w:rsidRPr="00F51424">
        <w:rPr>
          <w:rFonts w:ascii="Times New Roman" w:hAnsi="Times New Roman" w:cs="Times New Roman"/>
          <w:sz w:val="20"/>
          <w:szCs w:val="20"/>
        </w:rPr>
        <w:tab/>
        <w:t>nejvyšší přípustná koncentrace chemické látky v pracovním prostředí, dlouhodobý (8 hod)</w:t>
      </w:r>
    </w:p>
    <w:p w14:paraId="7E3B531C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PEL </w:t>
      </w:r>
      <w:r w:rsidRPr="00F51424">
        <w:rPr>
          <w:rFonts w:ascii="Times New Roman" w:hAnsi="Times New Roman" w:cs="Times New Roman"/>
          <w:sz w:val="20"/>
          <w:szCs w:val="20"/>
        </w:rPr>
        <w:tab/>
        <w:t>přípustný expoziční limit chemické látky v pracovním prostředí</w:t>
      </w:r>
    </w:p>
    <w:p w14:paraId="44F059D3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LD</w:t>
      </w:r>
      <w:r w:rsidRPr="00F51424">
        <w:rPr>
          <w:rFonts w:ascii="Times New Roman" w:hAnsi="Times New Roman" w:cs="Times New Roman"/>
          <w:sz w:val="20"/>
          <w:szCs w:val="20"/>
          <w:vertAlign w:val="subscript"/>
        </w:rPr>
        <w:t>50</w:t>
      </w:r>
      <w:r w:rsidRPr="00F51424">
        <w:rPr>
          <w:rFonts w:ascii="Times New Roman" w:hAnsi="Times New Roman" w:cs="Times New Roman"/>
          <w:sz w:val="20"/>
          <w:szCs w:val="20"/>
        </w:rPr>
        <w:t xml:space="preserve"> </w:t>
      </w:r>
      <w:r w:rsidRPr="00F51424">
        <w:rPr>
          <w:rFonts w:ascii="Times New Roman" w:hAnsi="Times New Roman" w:cs="Times New Roman"/>
          <w:sz w:val="20"/>
          <w:szCs w:val="20"/>
        </w:rPr>
        <w:tab/>
        <w:t>hodnota označuje dávku, která způsobí smrt 50 % zvířat po jejím podání</w:t>
      </w:r>
    </w:p>
    <w:p w14:paraId="53B2C8D8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LC</w:t>
      </w:r>
      <w:r w:rsidRPr="00F51424">
        <w:rPr>
          <w:rFonts w:ascii="Times New Roman" w:hAnsi="Times New Roman" w:cs="Times New Roman"/>
          <w:sz w:val="20"/>
          <w:szCs w:val="20"/>
          <w:vertAlign w:val="subscript"/>
        </w:rPr>
        <w:t>50</w:t>
      </w:r>
      <w:r w:rsidRPr="00F51424">
        <w:rPr>
          <w:rFonts w:ascii="Times New Roman" w:hAnsi="Times New Roman" w:cs="Times New Roman"/>
          <w:sz w:val="20"/>
          <w:szCs w:val="20"/>
        </w:rPr>
        <w:t xml:space="preserve"> </w:t>
      </w:r>
      <w:r w:rsidRPr="00F51424">
        <w:rPr>
          <w:rFonts w:ascii="Times New Roman" w:hAnsi="Times New Roman" w:cs="Times New Roman"/>
          <w:sz w:val="20"/>
          <w:szCs w:val="20"/>
        </w:rPr>
        <w:tab/>
        <w:t>hodnota označuje koncentraci, která způsobí smrt 50 % zvířat po jejím podání</w:t>
      </w:r>
    </w:p>
    <w:p w14:paraId="0CCFF478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EC</w:t>
      </w:r>
      <w:r w:rsidRPr="00F51424">
        <w:rPr>
          <w:rFonts w:ascii="Times New Roman" w:hAnsi="Times New Roman" w:cs="Times New Roman"/>
          <w:sz w:val="20"/>
          <w:szCs w:val="20"/>
          <w:vertAlign w:val="subscript"/>
        </w:rPr>
        <w:t>50</w:t>
      </w:r>
      <w:r w:rsidRPr="00F51424">
        <w:rPr>
          <w:rFonts w:ascii="Times New Roman" w:hAnsi="Times New Roman" w:cs="Times New Roman"/>
          <w:sz w:val="20"/>
          <w:szCs w:val="20"/>
        </w:rPr>
        <w:t xml:space="preserve"> </w:t>
      </w:r>
      <w:r w:rsidRPr="00F51424">
        <w:rPr>
          <w:rFonts w:ascii="Times New Roman" w:hAnsi="Times New Roman" w:cs="Times New Roman"/>
          <w:sz w:val="20"/>
          <w:szCs w:val="20"/>
        </w:rPr>
        <w:tab/>
        <w:t xml:space="preserve">koncentrace látky, při které dochází u 50 % zvířat k účinnému působení na organismus </w:t>
      </w:r>
    </w:p>
    <w:p w14:paraId="20E24596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SVHC </w:t>
      </w:r>
      <w:r w:rsidRPr="00F51424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Pr="00F51424">
        <w:rPr>
          <w:rFonts w:ascii="Times New Roman" w:hAnsi="Times New Roman" w:cs="Times New Roman"/>
          <w:sz w:val="20"/>
          <w:szCs w:val="20"/>
        </w:rPr>
        <w:t>Substances</w:t>
      </w:r>
      <w:proofErr w:type="spellEnd"/>
      <w:r w:rsidRPr="00F5142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51424">
        <w:rPr>
          <w:rFonts w:ascii="Times New Roman" w:hAnsi="Times New Roman" w:cs="Times New Roman"/>
          <w:sz w:val="20"/>
          <w:szCs w:val="20"/>
        </w:rPr>
        <w:t>of</w:t>
      </w:r>
      <w:proofErr w:type="spellEnd"/>
      <w:r w:rsidRPr="00F51424">
        <w:rPr>
          <w:rFonts w:ascii="Times New Roman" w:hAnsi="Times New Roman" w:cs="Times New Roman"/>
          <w:sz w:val="20"/>
          <w:szCs w:val="20"/>
        </w:rPr>
        <w:t xml:space="preserve"> Very </w:t>
      </w:r>
      <w:proofErr w:type="spellStart"/>
      <w:r w:rsidRPr="00F51424">
        <w:rPr>
          <w:rFonts w:ascii="Times New Roman" w:hAnsi="Times New Roman" w:cs="Times New Roman"/>
          <w:sz w:val="20"/>
          <w:szCs w:val="20"/>
        </w:rPr>
        <w:t>High</w:t>
      </w:r>
      <w:proofErr w:type="spellEnd"/>
      <w:r w:rsidRPr="00F5142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51424">
        <w:rPr>
          <w:rFonts w:ascii="Times New Roman" w:hAnsi="Times New Roman" w:cs="Times New Roman"/>
          <w:sz w:val="20"/>
          <w:szCs w:val="20"/>
        </w:rPr>
        <w:t>Concern</w:t>
      </w:r>
      <w:proofErr w:type="spellEnd"/>
      <w:r w:rsidRPr="00F51424">
        <w:rPr>
          <w:rFonts w:ascii="Times New Roman" w:hAnsi="Times New Roman" w:cs="Times New Roman"/>
          <w:sz w:val="20"/>
          <w:szCs w:val="20"/>
        </w:rPr>
        <w:t xml:space="preserve"> - látky vzbuzující mimořádné obavy</w:t>
      </w:r>
    </w:p>
    <w:p w14:paraId="2394427E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F51424">
        <w:rPr>
          <w:rFonts w:ascii="Times New Roman" w:hAnsi="Times New Roman" w:cs="Times New Roman"/>
          <w:bCs/>
          <w:sz w:val="20"/>
          <w:szCs w:val="20"/>
        </w:rPr>
        <w:t>DNEL</w:t>
      </w:r>
      <w:r w:rsidRPr="00F51424">
        <w:rPr>
          <w:rFonts w:ascii="Times New Roman" w:hAnsi="Times New Roman" w:cs="Times New Roman"/>
          <w:bCs/>
          <w:sz w:val="20"/>
          <w:szCs w:val="20"/>
        </w:rPr>
        <w:tab/>
      </w:r>
      <w:proofErr w:type="spellStart"/>
      <w:r w:rsidRPr="00F51424">
        <w:rPr>
          <w:rFonts w:ascii="Times New Roman" w:hAnsi="Times New Roman" w:cs="Times New Roman"/>
          <w:bCs/>
          <w:sz w:val="20"/>
          <w:szCs w:val="20"/>
        </w:rPr>
        <w:t>Derived</w:t>
      </w:r>
      <w:proofErr w:type="spellEnd"/>
      <w:r w:rsidRPr="00F51424">
        <w:rPr>
          <w:rFonts w:ascii="Times New Roman" w:hAnsi="Times New Roman" w:cs="Times New Roman"/>
          <w:bCs/>
          <w:sz w:val="20"/>
          <w:szCs w:val="20"/>
        </w:rPr>
        <w:t xml:space="preserve"> No </w:t>
      </w:r>
      <w:proofErr w:type="spellStart"/>
      <w:r w:rsidRPr="00F51424">
        <w:rPr>
          <w:rFonts w:ascii="Times New Roman" w:hAnsi="Times New Roman" w:cs="Times New Roman"/>
          <w:bCs/>
          <w:sz w:val="20"/>
          <w:szCs w:val="20"/>
        </w:rPr>
        <w:t>Effect</w:t>
      </w:r>
      <w:proofErr w:type="spellEnd"/>
      <w:r w:rsidRPr="00F51424">
        <w:rPr>
          <w:rFonts w:ascii="Times New Roman" w:hAnsi="Times New Roman" w:cs="Times New Roman"/>
          <w:bCs/>
          <w:sz w:val="20"/>
          <w:szCs w:val="20"/>
        </w:rPr>
        <w:t xml:space="preserve"> Level (odvozená koncentrace látky, při které nedochází k nepříznivým účinkům)</w:t>
      </w:r>
    </w:p>
    <w:p w14:paraId="09C79BB1" w14:textId="77777777" w:rsidR="00BD7A40" w:rsidRPr="00F51424" w:rsidRDefault="00BD7A40" w:rsidP="00473757">
      <w:pPr>
        <w:spacing w:after="0" w:line="240" w:lineRule="auto"/>
        <w:ind w:left="709" w:hanging="709"/>
        <w:rPr>
          <w:rFonts w:ascii="Times New Roman" w:hAnsi="Times New Roman" w:cs="Times New Roman"/>
          <w:bCs/>
          <w:sz w:val="20"/>
          <w:szCs w:val="20"/>
        </w:rPr>
      </w:pPr>
      <w:r w:rsidRPr="00F51424">
        <w:rPr>
          <w:rFonts w:ascii="Times New Roman" w:hAnsi="Times New Roman" w:cs="Times New Roman"/>
          <w:bCs/>
          <w:sz w:val="20"/>
          <w:szCs w:val="20"/>
        </w:rPr>
        <w:t>PNEC</w:t>
      </w:r>
      <w:r w:rsidRPr="00F51424">
        <w:rPr>
          <w:rFonts w:ascii="Times New Roman" w:hAnsi="Times New Roman" w:cs="Times New Roman"/>
          <w:bCs/>
          <w:sz w:val="20"/>
          <w:szCs w:val="20"/>
        </w:rPr>
        <w:tab/>
      </w:r>
      <w:proofErr w:type="spellStart"/>
      <w:r w:rsidRPr="00F51424">
        <w:rPr>
          <w:rFonts w:ascii="Times New Roman" w:hAnsi="Times New Roman" w:cs="Times New Roman"/>
          <w:bCs/>
          <w:sz w:val="20"/>
          <w:szCs w:val="20"/>
        </w:rPr>
        <w:t>Predicted</w:t>
      </w:r>
      <w:proofErr w:type="spellEnd"/>
      <w:r w:rsidRPr="00F51424">
        <w:rPr>
          <w:rFonts w:ascii="Times New Roman" w:hAnsi="Times New Roman" w:cs="Times New Roman"/>
          <w:bCs/>
          <w:sz w:val="20"/>
          <w:szCs w:val="20"/>
        </w:rPr>
        <w:t xml:space="preserve"> No </w:t>
      </w:r>
      <w:proofErr w:type="spellStart"/>
      <w:r w:rsidRPr="00F51424">
        <w:rPr>
          <w:rFonts w:ascii="Times New Roman" w:hAnsi="Times New Roman" w:cs="Times New Roman"/>
          <w:bCs/>
          <w:sz w:val="20"/>
          <w:szCs w:val="20"/>
        </w:rPr>
        <w:t>Effect</w:t>
      </w:r>
      <w:proofErr w:type="spellEnd"/>
      <w:r w:rsidRPr="00F51424">
        <w:rPr>
          <w:rFonts w:ascii="Times New Roman" w:hAnsi="Times New Roman" w:cs="Times New Roman"/>
          <w:bCs/>
          <w:sz w:val="20"/>
          <w:szCs w:val="20"/>
        </w:rPr>
        <w:t xml:space="preserve"> </w:t>
      </w:r>
      <w:proofErr w:type="spellStart"/>
      <w:r w:rsidRPr="00F51424">
        <w:rPr>
          <w:rFonts w:ascii="Times New Roman" w:hAnsi="Times New Roman" w:cs="Times New Roman"/>
          <w:bCs/>
          <w:sz w:val="20"/>
          <w:szCs w:val="20"/>
        </w:rPr>
        <w:t>Concentration</w:t>
      </w:r>
      <w:proofErr w:type="spellEnd"/>
      <w:r w:rsidRPr="00F51424">
        <w:rPr>
          <w:rFonts w:ascii="Times New Roman" w:hAnsi="Times New Roman" w:cs="Times New Roman"/>
          <w:bCs/>
          <w:sz w:val="20"/>
          <w:szCs w:val="20"/>
        </w:rPr>
        <w:t xml:space="preserve"> (odhad koncentrace látky, při které nedochází k nepříznivým účinkům)</w:t>
      </w:r>
    </w:p>
    <w:p w14:paraId="49AC8674" w14:textId="77777777" w:rsidR="004C502F" w:rsidRPr="00F51424" w:rsidRDefault="004C502F" w:rsidP="004C502F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F51424">
        <w:rPr>
          <w:rFonts w:ascii="Times New Roman" w:hAnsi="Times New Roman" w:cs="Times New Roman"/>
          <w:sz w:val="20"/>
          <w:szCs w:val="20"/>
        </w:rPr>
        <w:t>Acute</w:t>
      </w:r>
      <w:proofErr w:type="spellEnd"/>
      <w:r w:rsidRPr="00F5142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51424">
        <w:rPr>
          <w:rFonts w:ascii="Times New Roman" w:hAnsi="Times New Roman" w:cs="Times New Roman"/>
          <w:sz w:val="20"/>
          <w:szCs w:val="20"/>
        </w:rPr>
        <w:t>Tox</w:t>
      </w:r>
      <w:proofErr w:type="spellEnd"/>
      <w:r w:rsidRPr="00F51424">
        <w:rPr>
          <w:rFonts w:ascii="Times New Roman" w:hAnsi="Times New Roman" w:cs="Times New Roman"/>
          <w:sz w:val="20"/>
          <w:szCs w:val="20"/>
        </w:rPr>
        <w:t>. 2, 3</w:t>
      </w:r>
      <w:r w:rsidRPr="00F51424">
        <w:rPr>
          <w:rFonts w:ascii="Times New Roman" w:hAnsi="Times New Roman" w:cs="Times New Roman"/>
          <w:sz w:val="20"/>
          <w:szCs w:val="20"/>
        </w:rPr>
        <w:tab/>
      </w:r>
      <w:r w:rsidR="007A4FE7" w:rsidRPr="00F51424">
        <w:rPr>
          <w:rFonts w:ascii="Times New Roman" w:hAnsi="Times New Roman" w:cs="Times New Roman"/>
          <w:sz w:val="20"/>
          <w:szCs w:val="20"/>
        </w:rPr>
        <w:tab/>
      </w:r>
      <w:r w:rsidRPr="00F51424">
        <w:rPr>
          <w:rFonts w:ascii="Times New Roman" w:hAnsi="Times New Roman" w:cs="Times New Roman"/>
          <w:sz w:val="20"/>
          <w:szCs w:val="20"/>
        </w:rPr>
        <w:t xml:space="preserve">Akutní toxicita, kategorie 2, 3 </w:t>
      </w:r>
    </w:p>
    <w:p w14:paraId="7AAEEFF8" w14:textId="77777777" w:rsidR="004C502F" w:rsidRPr="00F51424" w:rsidRDefault="004C502F" w:rsidP="004C502F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F51424">
        <w:rPr>
          <w:rFonts w:ascii="Times New Roman" w:hAnsi="Times New Roman" w:cs="Times New Roman"/>
          <w:sz w:val="20"/>
          <w:szCs w:val="20"/>
        </w:rPr>
        <w:t>Eye</w:t>
      </w:r>
      <w:proofErr w:type="spellEnd"/>
      <w:r w:rsidRPr="00F5142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51424">
        <w:rPr>
          <w:rFonts w:ascii="Times New Roman" w:hAnsi="Times New Roman" w:cs="Times New Roman"/>
          <w:sz w:val="20"/>
          <w:szCs w:val="20"/>
        </w:rPr>
        <w:t>Irrit</w:t>
      </w:r>
      <w:proofErr w:type="spellEnd"/>
      <w:r w:rsidRPr="00F51424">
        <w:rPr>
          <w:rFonts w:ascii="Times New Roman" w:hAnsi="Times New Roman" w:cs="Times New Roman"/>
          <w:sz w:val="20"/>
          <w:szCs w:val="20"/>
        </w:rPr>
        <w:t xml:space="preserve">. 2 </w:t>
      </w:r>
      <w:r w:rsidRPr="00F51424">
        <w:rPr>
          <w:rFonts w:ascii="Times New Roman" w:hAnsi="Times New Roman" w:cs="Times New Roman"/>
          <w:sz w:val="20"/>
          <w:szCs w:val="20"/>
        </w:rPr>
        <w:tab/>
      </w:r>
      <w:r w:rsidRPr="00F51424">
        <w:rPr>
          <w:rFonts w:ascii="Times New Roman" w:hAnsi="Times New Roman" w:cs="Times New Roman"/>
          <w:sz w:val="20"/>
          <w:szCs w:val="20"/>
        </w:rPr>
        <w:tab/>
        <w:t>Podráždění očí, kategorie 2</w:t>
      </w:r>
    </w:p>
    <w:p w14:paraId="24390983" w14:textId="77777777" w:rsidR="004C502F" w:rsidRPr="00F51424" w:rsidRDefault="004C502F" w:rsidP="004C502F">
      <w:pPr>
        <w:tabs>
          <w:tab w:val="left" w:pos="851"/>
        </w:tabs>
        <w:spacing w:after="0" w:line="240" w:lineRule="auto"/>
        <w:rPr>
          <w:rFonts w:ascii="Times New Roman" w:eastAsia="ArialUnicodeMS" w:hAnsi="Times New Roman" w:cs="Times New Roman"/>
          <w:sz w:val="20"/>
          <w:szCs w:val="20"/>
        </w:rPr>
      </w:pPr>
      <w:proofErr w:type="spellStart"/>
      <w:r w:rsidRPr="00F51424">
        <w:rPr>
          <w:rFonts w:ascii="Times New Roman" w:eastAsia="ArialUnicodeMS" w:hAnsi="Times New Roman" w:cs="Times New Roman"/>
          <w:sz w:val="20"/>
          <w:szCs w:val="20"/>
        </w:rPr>
        <w:t>Eye</w:t>
      </w:r>
      <w:proofErr w:type="spellEnd"/>
      <w:r w:rsidRPr="00F51424">
        <w:rPr>
          <w:rFonts w:ascii="Times New Roman" w:eastAsia="ArialUnicodeMS" w:hAnsi="Times New Roman" w:cs="Times New Roman"/>
          <w:sz w:val="20"/>
          <w:szCs w:val="20"/>
        </w:rPr>
        <w:t xml:space="preserve"> Dam. 1</w:t>
      </w:r>
      <w:r w:rsidRPr="00F51424">
        <w:rPr>
          <w:rFonts w:ascii="Times New Roman" w:eastAsia="ArialUnicodeMS" w:hAnsi="Times New Roman" w:cs="Times New Roman"/>
          <w:sz w:val="20"/>
          <w:szCs w:val="20"/>
        </w:rPr>
        <w:tab/>
      </w:r>
      <w:r w:rsidRPr="00F51424">
        <w:rPr>
          <w:rFonts w:ascii="Times New Roman" w:eastAsia="ArialUnicodeMS" w:hAnsi="Times New Roman" w:cs="Times New Roman"/>
          <w:sz w:val="20"/>
          <w:szCs w:val="20"/>
        </w:rPr>
        <w:tab/>
      </w:r>
      <w:r w:rsidRPr="00F51424">
        <w:rPr>
          <w:rFonts w:ascii="Times New Roman" w:eastAsia="Arial Unicode MS" w:hAnsi="Times New Roman" w:cs="Times New Roman"/>
          <w:sz w:val="20"/>
          <w:szCs w:val="20"/>
        </w:rPr>
        <w:t>Vážné poškození očí, kategorie 1</w:t>
      </w:r>
    </w:p>
    <w:p w14:paraId="3B2EA95A" w14:textId="77777777" w:rsidR="004C502F" w:rsidRPr="00F51424" w:rsidRDefault="004C502F" w:rsidP="004C50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Skin </w:t>
      </w:r>
      <w:proofErr w:type="spellStart"/>
      <w:r w:rsidRPr="00F51424">
        <w:rPr>
          <w:rFonts w:ascii="Times New Roman" w:hAnsi="Times New Roman" w:cs="Times New Roman"/>
          <w:sz w:val="20"/>
          <w:szCs w:val="20"/>
        </w:rPr>
        <w:t>Corr</w:t>
      </w:r>
      <w:proofErr w:type="spellEnd"/>
      <w:r w:rsidRPr="00F51424">
        <w:rPr>
          <w:rFonts w:ascii="Times New Roman" w:hAnsi="Times New Roman" w:cs="Times New Roman"/>
          <w:sz w:val="20"/>
          <w:szCs w:val="20"/>
        </w:rPr>
        <w:t xml:space="preserve">. 1C </w:t>
      </w:r>
      <w:r w:rsidRPr="00F51424">
        <w:rPr>
          <w:rFonts w:ascii="Times New Roman" w:hAnsi="Times New Roman" w:cs="Times New Roman"/>
          <w:sz w:val="20"/>
          <w:szCs w:val="20"/>
        </w:rPr>
        <w:tab/>
      </w:r>
      <w:r w:rsidRPr="00F51424">
        <w:rPr>
          <w:rFonts w:ascii="Times New Roman" w:hAnsi="Times New Roman" w:cs="Times New Roman"/>
          <w:sz w:val="20"/>
          <w:szCs w:val="20"/>
        </w:rPr>
        <w:tab/>
        <w:t xml:space="preserve">Žíravost pro kůži, kategorie 1C </w:t>
      </w:r>
    </w:p>
    <w:p w14:paraId="0823B578" w14:textId="77777777" w:rsidR="004C502F" w:rsidRPr="00F51424" w:rsidRDefault="004C502F" w:rsidP="004C502F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eastAsia="ArialUnicodeMS" w:hAnsi="Times New Roman" w:cs="Times New Roman"/>
          <w:sz w:val="20"/>
          <w:szCs w:val="20"/>
        </w:rPr>
        <w:t xml:space="preserve">Skin </w:t>
      </w:r>
      <w:proofErr w:type="spellStart"/>
      <w:r w:rsidRPr="00F51424">
        <w:rPr>
          <w:rFonts w:ascii="Times New Roman" w:eastAsia="ArialUnicodeMS" w:hAnsi="Times New Roman" w:cs="Times New Roman"/>
          <w:sz w:val="20"/>
          <w:szCs w:val="20"/>
        </w:rPr>
        <w:t>Irrit</w:t>
      </w:r>
      <w:proofErr w:type="spellEnd"/>
      <w:r w:rsidRPr="00F51424">
        <w:rPr>
          <w:rFonts w:ascii="Times New Roman" w:eastAsia="ArialUnicodeMS" w:hAnsi="Times New Roman" w:cs="Times New Roman"/>
          <w:sz w:val="20"/>
          <w:szCs w:val="20"/>
        </w:rPr>
        <w:t>. 2</w:t>
      </w:r>
      <w:r w:rsidRPr="00F51424">
        <w:rPr>
          <w:rFonts w:ascii="Times New Roman" w:eastAsia="ArialUnicodeMS" w:hAnsi="Times New Roman" w:cs="Times New Roman"/>
          <w:sz w:val="20"/>
          <w:szCs w:val="20"/>
        </w:rPr>
        <w:tab/>
      </w:r>
      <w:r w:rsidRPr="00F51424">
        <w:rPr>
          <w:rFonts w:ascii="Times New Roman" w:eastAsia="ArialUnicodeMS" w:hAnsi="Times New Roman" w:cs="Times New Roman"/>
          <w:sz w:val="20"/>
          <w:szCs w:val="20"/>
        </w:rPr>
        <w:tab/>
      </w:r>
      <w:r w:rsidRPr="00F51424">
        <w:rPr>
          <w:rFonts w:ascii="Times New Roman" w:hAnsi="Times New Roman" w:cs="Times New Roman"/>
          <w:sz w:val="20"/>
          <w:szCs w:val="20"/>
        </w:rPr>
        <w:t>Dráždivost pro kůži, kategorie 2</w:t>
      </w:r>
    </w:p>
    <w:p w14:paraId="5CF572EA" w14:textId="77777777" w:rsidR="004C502F" w:rsidRPr="00F51424" w:rsidRDefault="004C502F" w:rsidP="004C50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Skin </w:t>
      </w:r>
      <w:proofErr w:type="spellStart"/>
      <w:r w:rsidRPr="00F51424">
        <w:rPr>
          <w:rFonts w:ascii="Times New Roman" w:hAnsi="Times New Roman" w:cs="Times New Roman"/>
          <w:sz w:val="20"/>
          <w:szCs w:val="20"/>
        </w:rPr>
        <w:t>Sens</w:t>
      </w:r>
      <w:proofErr w:type="spellEnd"/>
      <w:r w:rsidRPr="00F51424">
        <w:rPr>
          <w:rFonts w:ascii="Times New Roman" w:hAnsi="Times New Roman" w:cs="Times New Roman"/>
          <w:sz w:val="20"/>
          <w:szCs w:val="20"/>
        </w:rPr>
        <w:t>. 1A</w:t>
      </w:r>
      <w:r w:rsidRPr="00F51424">
        <w:rPr>
          <w:rFonts w:ascii="Times New Roman" w:hAnsi="Times New Roman" w:cs="Times New Roman"/>
          <w:sz w:val="20"/>
          <w:szCs w:val="20"/>
        </w:rPr>
        <w:tab/>
      </w:r>
      <w:r w:rsidRPr="00F51424">
        <w:rPr>
          <w:rFonts w:ascii="Times New Roman" w:hAnsi="Times New Roman" w:cs="Times New Roman"/>
          <w:sz w:val="20"/>
          <w:szCs w:val="20"/>
        </w:rPr>
        <w:tab/>
        <w:t>Senzibilizace kůže, kategorie 1A</w:t>
      </w:r>
    </w:p>
    <w:p w14:paraId="4F466F4C" w14:textId="77777777" w:rsidR="004C502F" w:rsidRPr="00F51424" w:rsidRDefault="004C502F" w:rsidP="004C50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F51424">
        <w:rPr>
          <w:rFonts w:ascii="Times New Roman" w:hAnsi="Times New Roman" w:cs="Times New Roman"/>
          <w:sz w:val="20"/>
          <w:szCs w:val="20"/>
        </w:rPr>
        <w:t>Aquatic</w:t>
      </w:r>
      <w:proofErr w:type="spellEnd"/>
      <w:r w:rsidRPr="00F5142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51424">
        <w:rPr>
          <w:rFonts w:ascii="Times New Roman" w:hAnsi="Times New Roman" w:cs="Times New Roman"/>
          <w:sz w:val="20"/>
          <w:szCs w:val="20"/>
        </w:rPr>
        <w:t>Acute</w:t>
      </w:r>
      <w:proofErr w:type="spellEnd"/>
      <w:r w:rsidRPr="00F51424">
        <w:rPr>
          <w:rFonts w:ascii="Times New Roman" w:hAnsi="Times New Roman" w:cs="Times New Roman"/>
          <w:sz w:val="20"/>
          <w:szCs w:val="20"/>
        </w:rPr>
        <w:t xml:space="preserve"> 1 </w:t>
      </w:r>
      <w:r w:rsidRPr="00F51424">
        <w:rPr>
          <w:rFonts w:ascii="Times New Roman" w:hAnsi="Times New Roman" w:cs="Times New Roman"/>
          <w:sz w:val="20"/>
          <w:szCs w:val="20"/>
        </w:rPr>
        <w:tab/>
      </w:r>
      <w:r w:rsidRPr="00F51424">
        <w:rPr>
          <w:rFonts w:ascii="Times New Roman" w:hAnsi="Times New Roman" w:cs="Times New Roman"/>
          <w:sz w:val="20"/>
          <w:szCs w:val="20"/>
        </w:rPr>
        <w:tab/>
        <w:t>Nebezpečný pro vodní prostředí, akutně, kategorie 1</w:t>
      </w:r>
    </w:p>
    <w:p w14:paraId="5C288CDA" w14:textId="77777777" w:rsidR="004C502F" w:rsidRPr="00F51424" w:rsidRDefault="004C502F" w:rsidP="004C50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F51424">
        <w:rPr>
          <w:rFonts w:ascii="Times New Roman" w:hAnsi="Times New Roman" w:cs="Times New Roman"/>
          <w:sz w:val="20"/>
          <w:szCs w:val="20"/>
        </w:rPr>
        <w:t>Aquatic</w:t>
      </w:r>
      <w:proofErr w:type="spellEnd"/>
      <w:r w:rsidRPr="00F5142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51424">
        <w:rPr>
          <w:rFonts w:ascii="Times New Roman" w:hAnsi="Times New Roman" w:cs="Times New Roman"/>
          <w:sz w:val="20"/>
          <w:szCs w:val="20"/>
        </w:rPr>
        <w:t>Chronic</w:t>
      </w:r>
      <w:proofErr w:type="spellEnd"/>
      <w:r w:rsidRPr="00F51424">
        <w:rPr>
          <w:rFonts w:ascii="Times New Roman" w:hAnsi="Times New Roman" w:cs="Times New Roman"/>
          <w:sz w:val="20"/>
          <w:szCs w:val="20"/>
        </w:rPr>
        <w:t xml:space="preserve"> 1</w:t>
      </w:r>
      <w:r w:rsidRPr="00F51424">
        <w:rPr>
          <w:rFonts w:ascii="Times New Roman" w:hAnsi="Times New Roman" w:cs="Times New Roman"/>
          <w:sz w:val="20"/>
          <w:szCs w:val="20"/>
        </w:rPr>
        <w:tab/>
        <w:t>Nebezpečný pro vodní prostředí, chronicky, kategorie 1</w:t>
      </w:r>
    </w:p>
    <w:p w14:paraId="1AB063A9" w14:textId="77777777" w:rsidR="00BD7A40" w:rsidRPr="00F51424" w:rsidRDefault="00BD7A40" w:rsidP="00A26AC6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sz w:val="20"/>
          <w:szCs w:val="20"/>
          <w:u w:val="single"/>
        </w:rPr>
        <w:t xml:space="preserve">Důležité odkazy na literaturu a zdroje dat </w:t>
      </w:r>
    </w:p>
    <w:p w14:paraId="7BEC0369" w14:textId="77777777" w:rsidR="00F7323B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Informace zde uvedené vycházejí z našich nejlepších znalostí a </w:t>
      </w:r>
      <w:r w:rsidR="00F7323B" w:rsidRPr="00F51424">
        <w:rPr>
          <w:rFonts w:ascii="Times New Roman" w:hAnsi="Times New Roman" w:cs="Times New Roman"/>
          <w:sz w:val="20"/>
          <w:szCs w:val="20"/>
        </w:rPr>
        <w:t xml:space="preserve">aktuálních právních předpisů. </w:t>
      </w:r>
      <w:r w:rsidRPr="00F51424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84BDC1D" w14:textId="77777777" w:rsidR="00BD7A40" w:rsidRPr="00F51424" w:rsidRDefault="00BD7A40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Bezpečnostní list byl zpracován </w:t>
      </w:r>
      <w:r w:rsidR="00607662" w:rsidRPr="00F51424">
        <w:rPr>
          <w:rFonts w:ascii="Times New Roman" w:hAnsi="Times New Roman" w:cs="Times New Roman"/>
          <w:sz w:val="20"/>
          <w:szCs w:val="20"/>
        </w:rPr>
        <w:t xml:space="preserve">podle </w:t>
      </w:r>
      <w:r w:rsidRPr="00F51424">
        <w:rPr>
          <w:rFonts w:ascii="Times New Roman" w:hAnsi="Times New Roman" w:cs="Times New Roman"/>
          <w:sz w:val="20"/>
          <w:szCs w:val="20"/>
        </w:rPr>
        <w:t>originálu bezpečnostního listu poskytnutého výrobcem.</w:t>
      </w:r>
    </w:p>
    <w:p w14:paraId="01481FE0" w14:textId="77777777" w:rsidR="00BD7A40" w:rsidRPr="00F51424" w:rsidRDefault="00BD7A40" w:rsidP="00A26AC6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sz w:val="20"/>
          <w:szCs w:val="20"/>
          <w:u w:val="single"/>
        </w:rPr>
        <w:t xml:space="preserve">Metody </w:t>
      </w:r>
      <w:r w:rsidR="00AA766C" w:rsidRPr="00F51424">
        <w:rPr>
          <w:rFonts w:ascii="Times New Roman" w:hAnsi="Times New Roman" w:cs="Times New Roman"/>
          <w:sz w:val="20"/>
          <w:szCs w:val="20"/>
          <w:u w:val="single"/>
        </w:rPr>
        <w:t xml:space="preserve">hodnocení </w:t>
      </w:r>
      <w:r w:rsidRPr="00F51424">
        <w:rPr>
          <w:rFonts w:ascii="Times New Roman" w:hAnsi="Times New Roman" w:cs="Times New Roman"/>
          <w:sz w:val="20"/>
          <w:szCs w:val="20"/>
          <w:u w:val="single"/>
        </w:rPr>
        <w:t>použité při klasifikaci směsi</w:t>
      </w:r>
    </w:p>
    <w:p w14:paraId="46FB97F6" w14:textId="77777777" w:rsidR="00BD7A40" w:rsidRPr="00F51424" w:rsidRDefault="00AB4FE3" w:rsidP="00BD7A4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• </w:t>
      </w:r>
      <w:r w:rsidR="00BD7A40" w:rsidRPr="00F51424">
        <w:rPr>
          <w:rFonts w:ascii="Times New Roman" w:hAnsi="Times New Roman" w:cs="Times New Roman"/>
          <w:sz w:val="20"/>
          <w:szCs w:val="20"/>
        </w:rPr>
        <w:t xml:space="preserve">Metoda výpočtu </w:t>
      </w:r>
    </w:p>
    <w:p w14:paraId="3D018C10" w14:textId="77777777" w:rsidR="00BD7A40" w:rsidRPr="00F51424" w:rsidRDefault="00BD7A40" w:rsidP="00F7323B">
      <w:pPr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sz w:val="20"/>
          <w:szCs w:val="20"/>
          <w:u w:val="single"/>
        </w:rPr>
        <w:t>Seznam standardních vět o nebezpečnosti a pokynů pro bezpečné zacházení použitých v bezpečnostním listu</w:t>
      </w:r>
    </w:p>
    <w:p w14:paraId="7F6722FE" w14:textId="77777777" w:rsidR="004C502F" w:rsidRPr="00F51424" w:rsidRDefault="004C502F" w:rsidP="004C50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H301 Toxický při požití.</w:t>
      </w:r>
    </w:p>
    <w:p w14:paraId="32B65AAB" w14:textId="77777777" w:rsidR="004C502F" w:rsidRPr="00F51424" w:rsidRDefault="004C502F" w:rsidP="004C50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H310 Při styku s kůží může způsobit smrt.</w:t>
      </w:r>
    </w:p>
    <w:p w14:paraId="18C11748" w14:textId="77777777" w:rsidR="004C502F" w:rsidRPr="00F51424" w:rsidRDefault="004C502F" w:rsidP="004C50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H314 Způsobuje těžké poleptání kůže a poškození očí.</w:t>
      </w:r>
    </w:p>
    <w:p w14:paraId="42A6F1BC" w14:textId="77777777" w:rsidR="004C502F" w:rsidRPr="00F51424" w:rsidRDefault="004C502F" w:rsidP="004C50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H315 Dráždí kůži.</w:t>
      </w:r>
    </w:p>
    <w:p w14:paraId="19948534" w14:textId="77777777" w:rsidR="004C502F" w:rsidRPr="00F51424" w:rsidRDefault="004C502F" w:rsidP="004C50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H317 Může vyvolat alergickou kožní reakci.</w:t>
      </w:r>
    </w:p>
    <w:p w14:paraId="71C6CF70" w14:textId="77777777" w:rsidR="004C502F" w:rsidRPr="00F51424" w:rsidRDefault="004C502F" w:rsidP="004C50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H318 Způsobuje vážné poškození očí.</w:t>
      </w:r>
    </w:p>
    <w:p w14:paraId="7310FAB0" w14:textId="77777777" w:rsidR="004C502F" w:rsidRPr="00F51424" w:rsidRDefault="004C502F" w:rsidP="004C50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H319 Způsobuje vážné podráždění očí.</w:t>
      </w:r>
    </w:p>
    <w:p w14:paraId="6D6E2DA4" w14:textId="77777777" w:rsidR="004C502F" w:rsidRPr="00F51424" w:rsidRDefault="004C502F" w:rsidP="004C50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H330 Při vdechování může způsobit smrt.</w:t>
      </w:r>
    </w:p>
    <w:p w14:paraId="36D9E896" w14:textId="77777777" w:rsidR="004C502F" w:rsidRPr="00F51424" w:rsidRDefault="004C502F" w:rsidP="004C502F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F51424">
        <w:rPr>
          <w:rFonts w:ascii="Times New Roman" w:eastAsia="Calibri" w:hAnsi="Times New Roman" w:cs="Times New Roman"/>
          <w:sz w:val="20"/>
          <w:szCs w:val="20"/>
        </w:rPr>
        <w:t>H400</w:t>
      </w:r>
      <w:r w:rsidRPr="00F51424">
        <w:rPr>
          <w:rFonts w:ascii="Times New Roman" w:hAnsi="Times New Roman" w:cs="Times New Roman"/>
          <w:sz w:val="20"/>
          <w:szCs w:val="20"/>
        </w:rPr>
        <w:t xml:space="preserve"> Vysoce toxický pro vodní organismy.</w:t>
      </w:r>
    </w:p>
    <w:p w14:paraId="60BC8DA5" w14:textId="77777777" w:rsidR="004C502F" w:rsidRPr="00F51424" w:rsidRDefault="004C502F" w:rsidP="004C50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eastAsia="Calibri" w:hAnsi="Times New Roman" w:cs="Times New Roman"/>
          <w:sz w:val="20"/>
          <w:szCs w:val="20"/>
        </w:rPr>
        <w:t>H410</w:t>
      </w:r>
      <w:r w:rsidRPr="00F51424">
        <w:rPr>
          <w:rFonts w:ascii="Times New Roman" w:hAnsi="Times New Roman" w:cs="Times New Roman"/>
          <w:sz w:val="20"/>
          <w:szCs w:val="20"/>
        </w:rPr>
        <w:t xml:space="preserve"> Vysoce toxický pro vodní organismy, s dlouhodobými účinky.</w:t>
      </w:r>
    </w:p>
    <w:p w14:paraId="3C92D3E6" w14:textId="77777777" w:rsidR="004C502F" w:rsidRPr="00F51424" w:rsidRDefault="004C502F" w:rsidP="004C50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>EUH071</w:t>
      </w:r>
      <w:r w:rsidRPr="00F5142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F51424">
        <w:rPr>
          <w:rFonts w:ascii="Times New Roman" w:hAnsi="Times New Roman" w:cs="Times New Roman"/>
          <w:sz w:val="20"/>
          <w:szCs w:val="20"/>
        </w:rPr>
        <w:t>Způsobuje poleptání dýchacích cest.</w:t>
      </w:r>
    </w:p>
    <w:p w14:paraId="67D7FA0A" w14:textId="77777777" w:rsidR="004C502F" w:rsidRPr="00F51424" w:rsidRDefault="004C502F" w:rsidP="004C502F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eastAsia="Calibri" w:hAnsi="Times New Roman" w:cs="Times New Roman"/>
          <w:sz w:val="20"/>
          <w:szCs w:val="20"/>
        </w:rPr>
        <w:t xml:space="preserve">EUH208 Obsahuje </w:t>
      </w:r>
      <w:r w:rsidRPr="00F51424">
        <w:rPr>
          <w:rFonts w:ascii="Times New Roman" w:hAnsi="Times New Roman" w:cs="Times New Roman"/>
          <w:sz w:val="20"/>
          <w:szCs w:val="20"/>
        </w:rPr>
        <w:t>reakční směs: 5-chlor-2-methylisothiazol-3(2</w:t>
      </w:r>
      <w:proofErr w:type="gramStart"/>
      <w:r w:rsidRPr="00F51424">
        <w:rPr>
          <w:rFonts w:ascii="Times New Roman" w:hAnsi="Times New Roman" w:cs="Times New Roman"/>
          <w:i/>
          <w:iCs/>
          <w:sz w:val="20"/>
          <w:szCs w:val="20"/>
        </w:rPr>
        <w:t>H</w:t>
      </w:r>
      <w:r w:rsidRPr="00F51424">
        <w:rPr>
          <w:rFonts w:ascii="Times New Roman" w:hAnsi="Times New Roman" w:cs="Times New Roman"/>
          <w:sz w:val="20"/>
          <w:szCs w:val="20"/>
        </w:rPr>
        <w:t>)-</w:t>
      </w:r>
      <w:proofErr w:type="gramEnd"/>
      <w:r w:rsidRPr="00F51424">
        <w:rPr>
          <w:rFonts w:ascii="Times New Roman" w:hAnsi="Times New Roman" w:cs="Times New Roman"/>
          <w:sz w:val="20"/>
          <w:szCs w:val="20"/>
        </w:rPr>
        <w:t>on [číslo ES 247-500-7] a 2-methylisothiazol-3(2</w:t>
      </w:r>
      <w:r w:rsidRPr="00F51424">
        <w:rPr>
          <w:rFonts w:ascii="Times New Roman" w:hAnsi="Times New Roman" w:cs="Times New Roman"/>
          <w:i/>
          <w:iCs/>
          <w:sz w:val="20"/>
          <w:szCs w:val="20"/>
        </w:rPr>
        <w:t>H</w:t>
      </w:r>
      <w:r w:rsidRPr="00F51424">
        <w:rPr>
          <w:rFonts w:ascii="Times New Roman" w:hAnsi="Times New Roman" w:cs="Times New Roman"/>
          <w:sz w:val="20"/>
          <w:szCs w:val="20"/>
        </w:rPr>
        <w:t>)-on [číslo ES 220-239-6] (3:1). Může vyvolat alergickou reakci.</w:t>
      </w:r>
    </w:p>
    <w:p w14:paraId="63A04984" w14:textId="77777777" w:rsidR="00BD7A40" w:rsidRPr="00F51424" w:rsidRDefault="00BD7A40" w:rsidP="00F7323B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sz w:val="20"/>
          <w:szCs w:val="20"/>
          <w:u w:val="single"/>
        </w:rPr>
        <w:t>Pokyny pro školení</w:t>
      </w:r>
    </w:p>
    <w:p w14:paraId="17313EC6" w14:textId="77777777" w:rsidR="00E61D31" w:rsidRPr="00F51424" w:rsidRDefault="00E61D31" w:rsidP="00E61D3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Bezpečnost práce na pracovišti určuje Zákoník práce zákon č. 262/2006 Sb., ve znění pozdějších předpisů. Pracovníci, kteří přicházejí do styku s nebezpečnými látkami, musí být v potřebném rozsahu seznámeni s účinky těchto látek, se způsoby, jak s nimi zacházet, s ochrannými opatřeními, se zásadami první pomoci, s potřebnými postupy pro likvidaci </w:t>
      </w:r>
      <w:r w:rsidR="009600B0" w:rsidRPr="00F51424">
        <w:rPr>
          <w:rFonts w:ascii="Times New Roman" w:hAnsi="Times New Roman" w:cs="Times New Roman"/>
          <w:sz w:val="20"/>
          <w:szCs w:val="20"/>
        </w:rPr>
        <w:t>havárií, s přepravou.</w:t>
      </w:r>
    </w:p>
    <w:p w14:paraId="5741E208" w14:textId="77777777" w:rsidR="00E61D31" w:rsidRPr="00F51424" w:rsidRDefault="00E61D31" w:rsidP="00E61D31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F51424">
        <w:rPr>
          <w:rFonts w:ascii="Times New Roman" w:hAnsi="Times New Roman" w:cs="Times New Roman"/>
          <w:sz w:val="20"/>
          <w:szCs w:val="20"/>
        </w:rPr>
        <w:t xml:space="preserve">Každý zaměstnavatel musí podle článku 35 nařízení Evropského parlamentu a Rady (ES) č. 1907/2006 umožnit přístup k informacím z bezpečnostního listu všem zaměstnancům, kteří tento produkt používají nebo jsou během své činnosti vystaveni jeho účinkům, a rovněž zástupcům těchto pracovníků. </w:t>
      </w:r>
    </w:p>
    <w:p w14:paraId="15893E47" w14:textId="77777777" w:rsidR="00E61D31" w:rsidRPr="00F51424" w:rsidRDefault="00E61D31" w:rsidP="00E61D31">
      <w:pPr>
        <w:spacing w:before="120" w:after="0" w:line="24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F51424">
        <w:rPr>
          <w:rFonts w:ascii="Times New Roman" w:hAnsi="Times New Roman" w:cs="Times New Roman"/>
          <w:sz w:val="20"/>
          <w:szCs w:val="20"/>
          <w:u w:val="single"/>
        </w:rPr>
        <w:t>Další informace</w:t>
      </w:r>
    </w:p>
    <w:p w14:paraId="4D26D673" w14:textId="77777777" w:rsidR="00E61D31" w:rsidRPr="00F51424" w:rsidRDefault="00E61D31" w:rsidP="00E61D31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</w:rPr>
      </w:pPr>
      <w:r w:rsidRPr="00F51424">
        <w:rPr>
          <w:rFonts w:ascii="Times New Roman" w:hAnsi="Times New Roman" w:cs="Times New Roman"/>
          <w:bCs/>
          <w:sz w:val="20"/>
          <w:szCs w:val="20"/>
        </w:rPr>
        <w:t>Další informace poskytne: viz oddíl 1.3.</w:t>
      </w:r>
    </w:p>
    <w:p w14:paraId="65FDDD81" w14:textId="77777777" w:rsidR="00E61D31" w:rsidRPr="00F51424" w:rsidRDefault="00E61D31" w:rsidP="00E61D31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F51424">
        <w:rPr>
          <w:rFonts w:ascii="Times New Roman" w:hAnsi="Times New Roman" w:cs="Times New Roman"/>
          <w:bCs/>
          <w:sz w:val="20"/>
          <w:szCs w:val="20"/>
        </w:rPr>
        <w:lastRenderedPageBreak/>
        <w:t xml:space="preserve">Bezpečnostní list obsahuje údaje pro zajištění bezpečnosti a ochrany zdraví při práci a ochraně životního prostředí. Uvedené údaje odpovídají současnému stavu vědomostí a zkušeností a jsou v souladu s aktuálně platnými právními předpisy. Nemohou být považovány za záruku vhodnosti a použitelnosti produktu pro konkrétní aplikaci. </w:t>
      </w:r>
    </w:p>
    <w:p w14:paraId="57279500" w14:textId="77777777" w:rsidR="008545CC" w:rsidRPr="00F51424" w:rsidRDefault="008545CC" w:rsidP="00E61D31">
      <w:pPr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</w:p>
    <w:sectPr w:rsidR="008545CC" w:rsidRPr="00F51424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258C38" w14:textId="77777777" w:rsidR="00E64FE1" w:rsidRDefault="00E64FE1" w:rsidP="00D0201A">
      <w:pPr>
        <w:spacing w:after="0" w:line="240" w:lineRule="auto"/>
      </w:pPr>
      <w:r>
        <w:separator/>
      </w:r>
    </w:p>
  </w:endnote>
  <w:endnote w:type="continuationSeparator" w:id="0">
    <w:p w14:paraId="68C4E403" w14:textId="77777777" w:rsidR="00E64FE1" w:rsidRDefault="00E64FE1" w:rsidP="00D020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EUAlbertina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ArialUnicodeMS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4296AE" w14:textId="77777777" w:rsidR="00563F7F" w:rsidRDefault="00563F7F">
    <w:pPr>
      <w:pStyle w:val="Zpat"/>
    </w:pPr>
    <w:r w:rsidRPr="00D0201A">
      <w:rPr>
        <w:rFonts w:ascii="Times New Roman" w:hAnsi="Times New Roman" w:cs="Times New Roman"/>
        <w:sz w:val="20"/>
        <w:szCs w:val="20"/>
      </w:rPr>
      <w:t xml:space="preserve">Strana: </w:t>
    </w:r>
    <w:r w:rsidRPr="00D0201A">
      <w:rPr>
        <w:rStyle w:val="slostrnky"/>
        <w:rFonts w:ascii="Times New Roman" w:hAnsi="Times New Roman" w:cs="Times New Roman"/>
        <w:sz w:val="20"/>
        <w:szCs w:val="20"/>
      </w:rPr>
      <w:fldChar w:fldCharType="begin"/>
    </w:r>
    <w:r w:rsidRPr="00D0201A">
      <w:rPr>
        <w:rStyle w:val="slostrnky"/>
        <w:rFonts w:ascii="Times New Roman" w:hAnsi="Times New Roman" w:cs="Times New Roman"/>
        <w:sz w:val="20"/>
        <w:szCs w:val="20"/>
      </w:rPr>
      <w:instrText xml:space="preserve"> PAGE </w:instrText>
    </w:r>
    <w:r w:rsidRPr="00D0201A">
      <w:rPr>
        <w:rStyle w:val="slostrnky"/>
        <w:rFonts w:ascii="Times New Roman" w:hAnsi="Times New Roman" w:cs="Times New Roman"/>
        <w:sz w:val="20"/>
        <w:szCs w:val="20"/>
      </w:rPr>
      <w:fldChar w:fldCharType="separate"/>
    </w:r>
    <w:r w:rsidR="008138A8">
      <w:rPr>
        <w:rStyle w:val="slostrnky"/>
        <w:rFonts w:ascii="Times New Roman" w:hAnsi="Times New Roman" w:cs="Times New Roman"/>
        <w:noProof/>
        <w:sz w:val="20"/>
        <w:szCs w:val="20"/>
      </w:rPr>
      <w:t>1</w:t>
    </w:r>
    <w:r w:rsidRPr="00D0201A">
      <w:rPr>
        <w:rStyle w:val="slostrnky"/>
        <w:rFonts w:ascii="Times New Roman" w:hAnsi="Times New Roman" w:cs="Times New Roman"/>
        <w:sz w:val="20"/>
        <w:szCs w:val="20"/>
      </w:rPr>
      <w:fldChar w:fldCharType="end"/>
    </w:r>
    <w:r w:rsidRPr="00D0201A">
      <w:rPr>
        <w:rStyle w:val="slostrnky"/>
        <w:rFonts w:ascii="Times New Roman" w:hAnsi="Times New Roman" w:cs="Times New Roman"/>
        <w:sz w:val="20"/>
        <w:szCs w:val="20"/>
      </w:rPr>
      <w:t xml:space="preserve"> / </w:t>
    </w:r>
    <w:r w:rsidRPr="00D0201A">
      <w:rPr>
        <w:rStyle w:val="slostrnky"/>
        <w:rFonts w:ascii="Times New Roman" w:hAnsi="Times New Roman" w:cs="Times New Roman"/>
        <w:sz w:val="20"/>
        <w:szCs w:val="20"/>
      </w:rPr>
      <w:fldChar w:fldCharType="begin"/>
    </w:r>
    <w:r w:rsidRPr="00D0201A">
      <w:rPr>
        <w:rStyle w:val="slostrnky"/>
        <w:rFonts w:ascii="Times New Roman" w:hAnsi="Times New Roman" w:cs="Times New Roman"/>
        <w:sz w:val="20"/>
        <w:szCs w:val="20"/>
      </w:rPr>
      <w:instrText xml:space="preserve"> NUMPAGES </w:instrText>
    </w:r>
    <w:r w:rsidRPr="00D0201A">
      <w:rPr>
        <w:rStyle w:val="slostrnky"/>
        <w:rFonts w:ascii="Times New Roman" w:hAnsi="Times New Roman" w:cs="Times New Roman"/>
        <w:sz w:val="20"/>
        <w:szCs w:val="20"/>
      </w:rPr>
      <w:fldChar w:fldCharType="separate"/>
    </w:r>
    <w:r w:rsidR="008138A8">
      <w:rPr>
        <w:rStyle w:val="slostrnky"/>
        <w:rFonts w:ascii="Times New Roman" w:hAnsi="Times New Roman" w:cs="Times New Roman"/>
        <w:noProof/>
        <w:sz w:val="20"/>
        <w:szCs w:val="20"/>
      </w:rPr>
      <w:t>8</w:t>
    </w:r>
    <w:r w:rsidRPr="00D0201A">
      <w:rPr>
        <w:rStyle w:val="slostrnky"/>
        <w:rFonts w:ascii="Times New Roman" w:hAnsi="Times New Roman" w:cs="Times New Roman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092874" w14:textId="77777777" w:rsidR="00E64FE1" w:rsidRDefault="00E64FE1" w:rsidP="00D0201A">
      <w:pPr>
        <w:spacing w:after="0" w:line="240" w:lineRule="auto"/>
      </w:pPr>
      <w:r>
        <w:separator/>
      </w:r>
    </w:p>
  </w:footnote>
  <w:footnote w:type="continuationSeparator" w:id="0">
    <w:p w14:paraId="78DF65ED" w14:textId="77777777" w:rsidR="00E64FE1" w:rsidRDefault="00E64FE1" w:rsidP="00D020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Mkatabulky"/>
      <w:tblW w:w="0" w:type="auto"/>
      <w:tblInd w:w="108" w:type="dxa"/>
      <w:tblLook w:val="04A0" w:firstRow="1" w:lastRow="0" w:firstColumn="1" w:lastColumn="0" w:noHBand="0" w:noVBand="1"/>
    </w:tblPr>
    <w:tblGrid>
      <w:gridCol w:w="8954"/>
    </w:tblGrid>
    <w:tr w:rsidR="00563F7F" w14:paraId="0C3567C1" w14:textId="77777777" w:rsidTr="00607662">
      <w:tc>
        <w:tcPr>
          <w:tcW w:w="9104" w:type="dxa"/>
        </w:tcPr>
        <w:p w14:paraId="23A2775A" w14:textId="77777777" w:rsidR="00563F7F" w:rsidRPr="00D0201A" w:rsidRDefault="00563F7F" w:rsidP="00D0201A">
          <w:pPr>
            <w:jc w:val="center"/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  <w:r w:rsidRPr="00D0201A">
            <w:rPr>
              <w:rFonts w:ascii="Times New Roman" w:hAnsi="Times New Roman" w:cs="Times New Roman"/>
              <w:b/>
              <w:bCs/>
              <w:sz w:val="24"/>
              <w:szCs w:val="24"/>
            </w:rPr>
            <w:t>BEZPEČNOSTNÍ LIST</w:t>
          </w:r>
        </w:p>
        <w:p w14:paraId="2AC96BB2" w14:textId="77777777" w:rsidR="00563F7F" w:rsidRPr="00D0201A" w:rsidRDefault="00563F7F" w:rsidP="00375F45">
          <w:pPr>
            <w:jc w:val="center"/>
            <w:rPr>
              <w:rFonts w:ascii="Times New Roman" w:hAnsi="Times New Roman" w:cs="Times New Roman"/>
              <w:b/>
              <w:bCs/>
              <w:sz w:val="20"/>
              <w:szCs w:val="20"/>
            </w:rPr>
          </w:pPr>
          <w:r w:rsidRPr="00D0201A">
            <w:rPr>
              <w:rFonts w:ascii="Times New Roman" w:hAnsi="Times New Roman" w:cs="Times New Roman"/>
              <w:sz w:val="20"/>
              <w:szCs w:val="20"/>
            </w:rPr>
            <w:t>(podle nařízení Evropského parlamentu a Rady (ES) č. 1907/2006, ve znění nařízení Komise (EU) 20</w:t>
          </w:r>
          <w:r>
            <w:rPr>
              <w:rFonts w:ascii="Times New Roman" w:hAnsi="Times New Roman" w:cs="Times New Roman"/>
              <w:sz w:val="20"/>
              <w:szCs w:val="20"/>
            </w:rPr>
            <w:t>20</w:t>
          </w:r>
          <w:r w:rsidRPr="00D0201A">
            <w:rPr>
              <w:rFonts w:ascii="Times New Roman" w:hAnsi="Times New Roman" w:cs="Times New Roman"/>
              <w:sz w:val="20"/>
              <w:szCs w:val="20"/>
            </w:rPr>
            <w:t>/8</w:t>
          </w:r>
          <w:r>
            <w:rPr>
              <w:rFonts w:ascii="Times New Roman" w:hAnsi="Times New Roman" w:cs="Times New Roman"/>
              <w:sz w:val="20"/>
              <w:szCs w:val="20"/>
            </w:rPr>
            <w:t>78</w:t>
          </w:r>
          <w:r w:rsidRPr="00D0201A">
            <w:rPr>
              <w:rFonts w:ascii="Times New Roman" w:hAnsi="Times New Roman" w:cs="Times New Roman"/>
              <w:sz w:val="20"/>
              <w:szCs w:val="20"/>
            </w:rPr>
            <w:t>)</w:t>
          </w:r>
        </w:p>
      </w:tc>
    </w:tr>
    <w:tr w:rsidR="00563F7F" w14:paraId="62C96547" w14:textId="77777777" w:rsidTr="00607662">
      <w:tc>
        <w:tcPr>
          <w:tcW w:w="9104" w:type="dxa"/>
        </w:tcPr>
        <w:p w14:paraId="77DA13A7" w14:textId="77777777" w:rsidR="00563F7F" w:rsidRPr="00D0201A" w:rsidRDefault="00563F7F" w:rsidP="00D0201A">
          <w:pPr>
            <w:rPr>
              <w:rStyle w:val="slostrnky"/>
              <w:rFonts w:ascii="Times New Roman" w:hAnsi="Times New Roman" w:cs="Times New Roman"/>
              <w:sz w:val="20"/>
              <w:szCs w:val="20"/>
            </w:rPr>
          </w:pPr>
          <w:r w:rsidRPr="00D0201A">
            <w:rPr>
              <w:rFonts w:ascii="Times New Roman" w:hAnsi="Times New Roman" w:cs="Times New Roman"/>
              <w:sz w:val="20"/>
              <w:szCs w:val="20"/>
            </w:rPr>
            <w:t xml:space="preserve">Datum vydání/verze č.: </w:t>
          </w:r>
          <w:r>
            <w:rPr>
              <w:rFonts w:ascii="Times New Roman" w:hAnsi="Times New Roman" w:cs="Times New Roman"/>
              <w:sz w:val="20"/>
              <w:szCs w:val="20"/>
            </w:rPr>
            <w:t>10. 10. 2022 / 1.0</w:t>
          </w:r>
          <w:r w:rsidRPr="00D0201A"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                                                                                                   </w:t>
          </w:r>
        </w:p>
        <w:p w14:paraId="0430E4E2" w14:textId="77777777" w:rsidR="00563F7F" w:rsidRPr="00D0201A" w:rsidRDefault="00563F7F" w:rsidP="00145A10">
          <w:pPr>
            <w:rPr>
              <w:rFonts w:ascii="Times New Roman" w:hAnsi="Times New Roman" w:cs="Times New Roman"/>
              <w:b/>
              <w:bCs/>
              <w:sz w:val="20"/>
              <w:szCs w:val="20"/>
            </w:rPr>
          </w:pPr>
          <w:r w:rsidRPr="00D0201A">
            <w:rPr>
              <w:rFonts w:ascii="Times New Roman" w:hAnsi="Times New Roman" w:cs="Times New Roman"/>
              <w:sz w:val="20"/>
              <w:szCs w:val="20"/>
            </w:rPr>
            <w:t>Název výrobku:</w:t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         </w:t>
          </w:r>
          <w:r w:rsidRPr="00563F7F">
            <w:rPr>
              <w:rFonts w:ascii="Times New Roman" w:hAnsi="Times New Roman" w:cs="Times New Roman"/>
              <w:b/>
              <w:sz w:val="24"/>
              <w:szCs w:val="24"/>
            </w:rPr>
            <w:t xml:space="preserve">KALYON LUXURY FABRIC SOFTENER </w:t>
          </w:r>
          <w:r w:rsidR="00145A10" w:rsidRPr="00145A10">
            <w:rPr>
              <w:rFonts w:ascii="Times New Roman" w:hAnsi="Times New Roman" w:cs="Times New Roman"/>
              <w:b/>
              <w:sz w:val="24"/>
              <w:szCs w:val="24"/>
            </w:rPr>
            <w:t>MAGIC TOUCH</w:t>
          </w:r>
        </w:p>
      </w:tc>
    </w:tr>
  </w:tbl>
  <w:p w14:paraId="633F30F4" w14:textId="77777777" w:rsidR="00563F7F" w:rsidRPr="00D0201A" w:rsidRDefault="00563F7F" w:rsidP="00D0201A">
    <w:pPr>
      <w:pStyle w:val="Zhlav"/>
      <w:rPr>
        <w:rFonts w:ascii="Times New Roman" w:hAnsi="Times New Roman" w:cs="Times New Roman"/>
        <w:sz w:val="8"/>
        <w:szCs w:val="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E53C68"/>
    <w:multiLevelType w:val="hybridMultilevel"/>
    <w:tmpl w:val="C5FE5BE2"/>
    <w:lvl w:ilvl="0" w:tplc="2B76D1D8">
      <w:start w:val="23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97299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201A"/>
    <w:rsid w:val="000255FA"/>
    <w:rsid w:val="00037ECB"/>
    <w:rsid w:val="0004071E"/>
    <w:rsid w:val="000416AF"/>
    <w:rsid w:val="0005012F"/>
    <w:rsid w:val="000514B2"/>
    <w:rsid w:val="00053503"/>
    <w:rsid w:val="00074446"/>
    <w:rsid w:val="00093B94"/>
    <w:rsid w:val="00093ED6"/>
    <w:rsid w:val="00094BB1"/>
    <w:rsid w:val="0009621C"/>
    <w:rsid w:val="000F045F"/>
    <w:rsid w:val="000F0FD8"/>
    <w:rsid w:val="00110E4B"/>
    <w:rsid w:val="00145A10"/>
    <w:rsid w:val="00147BA4"/>
    <w:rsid w:val="001527E2"/>
    <w:rsid w:val="00195309"/>
    <w:rsid w:val="001A0D9B"/>
    <w:rsid w:val="001A4B5A"/>
    <w:rsid w:val="001A6A94"/>
    <w:rsid w:val="001C0C12"/>
    <w:rsid w:val="001C2151"/>
    <w:rsid w:val="001C2582"/>
    <w:rsid w:val="001C5077"/>
    <w:rsid w:val="001D6433"/>
    <w:rsid w:val="001E33B9"/>
    <w:rsid w:val="001F2A18"/>
    <w:rsid w:val="00210B88"/>
    <w:rsid w:val="00213AB6"/>
    <w:rsid w:val="00224A83"/>
    <w:rsid w:val="002305EB"/>
    <w:rsid w:val="00231F5E"/>
    <w:rsid w:val="00237F11"/>
    <w:rsid w:val="00245E3E"/>
    <w:rsid w:val="00247420"/>
    <w:rsid w:val="00261472"/>
    <w:rsid w:val="00270F2D"/>
    <w:rsid w:val="002943E7"/>
    <w:rsid w:val="002A23B3"/>
    <w:rsid w:val="002A3212"/>
    <w:rsid w:val="002A6190"/>
    <w:rsid w:val="002B0C56"/>
    <w:rsid w:val="002B20BD"/>
    <w:rsid w:val="002B6F72"/>
    <w:rsid w:val="002C611C"/>
    <w:rsid w:val="002D1596"/>
    <w:rsid w:val="002E0037"/>
    <w:rsid w:val="002F1CE7"/>
    <w:rsid w:val="00303D67"/>
    <w:rsid w:val="003128B1"/>
    <w:rsid w:val="00317948"/>
    <w:rsid w:val="00332193"/>
    <w:rsid w:val="003428F7"/>
    <w:rsid w:val="00375F45"/>
    <w:rsid w:val="00382397"/>
    <w:rsid w:val="00383AF7"/>
    <w:rsid w:val="00385AAA"/>
    <w:rsid w:val="003912AE"/>
    <w:rsid w:val="003B0D7F"/>
    <w:rsid w:val="003B7748"/>
    <w:rsid w:val="003E0BDC"/>
    <w:rsid w:val="003F48AD"/>
    <w:rsid w:val="004007C7"/>
    <w:rsid w:val="00417A7F"/>
    <w:rsid w:val="00434571"/>
    <w:rsid w:val="004402A6"/>
    <w:rsid w:val="00452826"/>
    <w:rsid w:val="004569E4"/>
    <w:rsid w:val="00462BD9"/>
    <w:rsid w:val="00465A35"/>
    <w:rsid w:val="004707D5"/>
    <w:rsid w:val="00473757"/>
    <w:rsid w:val="00485E4F"/>
    <w:rsid w:val="004A0D60"/>
    <w:rsid w:val="004A321E"/>
    <w:rsid w:val="004A5A52"/>
    <w:rsid w:val="004C502F"/>
    <w:rsid w:val="004C5921"/>
    <w:rsid w:val="004D5730"/>
    <w:rsid w:val="004E631F"/>
    <w:rsid w:val="004F248D"/>
    <w:rsid w:val="004F466F"/>
    <w:rsid w:val="004F4A90"/>
    <w:rsid w:val="00520ABA"/>
    <w:rsid w:val="005233EB"/>
    <w:rsid w:val="00532B56"/>
    <w:rsid w:val="00534E67"/>
    <w:rsid w:val="00536ABE"/>
    <w:rsid w:val="005460A3"/>
    <w:rsid w:val="0055393D"/>
    <w:rsid w:val="00561781"/>
    <w:rsid w:val="00562D70"/>
    <w:rsid w:val="00563F7F"/>
    <w:rsid w:val="00565FFA"/>
    <w:rsid w:val="00573135"/>
    <w:rsid w:val="00576AC1"/>
    <w:rsid w:val="005916F8"/>
    <w:rsid w:val="00591B06"/>
    <w:rsid w:val="005B4781"/>
    <w:rsid w:val="005D2C29"/>
    <w:rsid w:val="005E37E3"/>
    <w:rsid w:val="0060691D"/>
    <w:rsid w:val="00607662"/>
    <w:rsid w:val="00620281"/>
    <w:rsid w:val="00640AFE"/>
    <w:rsid w:val="0067241E"/>
    <w:rsid w:val="0067738F"/>
    <w:rsid w:val="006856FB"/>
    <w:rsid w:val="006857FF"/>
    <w:rsid w:val="00692437"/>
    <w:rsid w:val="006A31F6"/>
    <w:rsid w:val="006B0CB1"/>
    <w:rsid w:val="006B37EE"/>
    <w:rsid w:val="006D534A"/>
    <w:rsid w:val="006E7F64"/>
    <w:rsid w:val="006F2E1F"/>
    <w:rsid w:val="006F7BAD"/>
    <w:rsid w:val="007135F9"/>
    <w:rsid w:val="00715BC8"/>
    <w:rsid w:val="0072070F"/>
    <w:rsid w:val="00733EFE"/>
    <w:rsid w:val="007616FD"/>
    <w:rsid w:val="00786441"/>
    <w:rsid w:val="007939ED"/>
    <w:rsid w:val="007A425C"/>
    <w:rsid w:val="007A4FE7"/>
    <w:rsid w:val="007C593A"/>
    <w:rsid w:val="007C5AD4"/>
    <w:rsid w:val="007D6490"/>
    <w:rsid w:val="00806AF9"/>
    <w:rsid w:val="008138A8"/>
    <w:rsid w:val="00814DC7"/>
    <w:rsid w:val="0082220B"/>
    <w:rsid w:val="00827346"/>
    <w:rsid w:val="0083606F"/>
    <w:rsid w:val="008453F5"/>
    <w:rsid w:val="00852615"/>
    <w:rsid w:val="00852EAC"/>
    <w:rsid w:val="008545CC"/>
    <w:rsid w:val="00863663"/>
    <w:rsid w:val="008778F5"/>
    <w:rsid w:val="008A0A90"/>
    <w:rsid w:val="008B6FEC"/>
    <w:rsid w:val="008C1DD9"/>
    <w:rsid w:val="008D03BB"/>
    <w:rsid w:val="008E1FE7"/>
    <w:rsid w:val="0090181F"/>
    <w:rsid w:val="00903134"/>
    <w:rsid w:val="00905B41"/>
    <w:rsid w:val="00924B96"/>
    <w:rsid w:val="00930B94"/>
    <w:rsid w:val="00943E0A"/>
    <w:rsid w:val="009600B0"/>
    <w:rsid w:val="009618BE"/>
    <w:rsid w:val="00973E78"/>
    <w:rsid w:val="0097593F"/>
    <w:rsid w:val="00982C99"/>
    <w:rsid w:val="009A5124"/>
    <w:rsid w:val="009A667C"/>
    <w:rsid w:val="009A708D"/>
    <w:rsid w:val="009B61C8"/>
    <w:rsid w:val="009E2FED"/>
    <w:rsid w:val="009F3009"/>
    <w:rsid w:val="00A076A7"/>
    <w:rsid w:val="00A259E5"/>
    <w:rsid w:val="00A26AC6"/>
    <w:rsid w:val="00A303FD"/>
    <w:rsid w:val="00A41FBA"/>
    <w:rsid w:val="00A560F1"/>
    <w:rsid w:val="00A863D4"/>
    <w:rsid w:val="00A87419"/>
    <w:rsid w:val="00A916AF"/>
    <w:rsid w:val="00A95667"/>
    <w:rsid w:val="00AA7367"/>
    <w:rsid w:val="00AA766C"/>
    <w:rsid w:val="00AB4FE3"/>
    <w:rsid w:val="00AC5CBD"/>
    <w:rsid w:val="00AE08FF"/>
    <w:rsid w:val="00AE2440"/>
    <w:rsid w:val="00AF1FA0"/>
    <w:rsid w:val="00B0031E"/>
    <w:rsid w:val="00B10E8B"/>
    <w:rsid w:val="00B12C37"/>
    <w:rsid w:val="00B31FBB"/>
    <w:rsid w:val="00B40C6A"/>
    <w:rsid w:val="00B43A44"/>
    <w:rsid w:val="00B45D2B"/>
    <w:rsid w:val="00BA0EFE"/>
    <w:rsid w:val="00BA490F"/>
    <w:rsid w:val="00BB4C7B"/>
    <w:rsid w:val="00BD4073"/>
    <w:rsid w:val="00BD7A40"/>
    <w:rsid w:val="00BF1A78"/>
    <w:rsid w:val="00BF4279"/>
    <w:rsid w:val="00C159ED"/>
    <w:rsid w:val="00C275F2"/>
    <w:rsid w:val="00C47BB0"/>
    <w:rsid w:val="00C63F7F"/>
    <w:rsid w:val="00C74343"/>
    <w:rsid w:val="00C75EFD"/>
    <w:rsid w:val="00C97DB2"/>
    <w:rsid w:val="00CB145A"/>
    <w:rsid w:val="00CE1157"/>
    <w:rsid w:val="00CE26CD"/>
    <w:rsid w:val="00CF10EA"/>
    <w:rsid w:val="00CF6403"/>
    <w:rsid w:val="00D0201A"/>
    <w:rsid w:val="00D2583F"/>
    <w:rsid w:val="00D2621F"/>
    <w:rsid w:val="00D33317"/>
    <w:rsid w:val="00D43DCF"/>
    <w:rsid w:val="00D44041"/>
    <w:rsid w:val="00D60B52"/>
    <w:rsid w:val="00D8107D"/>
    <w:rsid w:val="00D874BC"/>
    <w:rsid w:val="00DA1046"/>
    <w:rsid w:val="00DA158E"/>
    <w:rsid w:val="00DA2744"/>
    <w:rsid w:val="00DA5091"/>
    <w:rsid w:val="00DB3C17"/>
    <w:rsid w:val="00DB7B38"/>
    <w:rsid w:val="00DD392F"/>
    <w:rsid w:val="00DE11EC"/>
    <w:rsid w:val="00E16B26"/>
    <w:rsid w:val="00E21ADE"/>
    <w:rsid w:val="00E35BF6"/>
    <w:rsid w:val="00E600DB"/>
    <w:rsid w:val="00E60B4A"/>
    <w:rsid w:val="00E61D31"/>
    <w:rsid w:val="00E64FE1"/>
    <w:rsid w:val="00E65E67"/>
    <w:rsid w:val="00E7604C"/>
    <w:rsid w:val="00E90536"/>
    <w:rsid w:val="00E90549"/>
    <w:rsid w:val="00ED69C8"/>
    <w:rsid w:val="00EE1E67"/>
    <w:rsid w:val="00EF0EDE"/>
    <w:rsid w:val="00F00C73"/>
    <w:rsid w:val="00F03DF6"/>
    <w:rsid w:val="00F14128"/>
    <w:rsid w:val="00F21D15"/>
    <w:rsid w:val="00F24DB3"/>
    <w:rsid w:val="00F27B2F"/>
    <w:rsid w:val="00F30BBC"/>
    <w:rsid w:val="00F47AFA"/>
    <w:rsid w:val="00F51424"/>
    <w:rsid w:val="00F54FBF"/>
    <w:rsid w:val="00F7323B"/>
    <w:rsid w:val="00F856B3"/>
    <w:rsid w:val="00FB71E6"/>
    <w:rsid w:val="00FD3F3A"/>
    <w:rsid w:val="00FE6D6F"/>
    <w:rsid w:val="00FF3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C8F7ADA"/>
  <w15:docId w15:val="{9D300FF5-9733-4481-9833-D15A4CF52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qFormat/>
    <w:rsid w:val="00640AF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55393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D020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0201A"/>
  </w:style>
  <w:style w:type="paragraph" w:styleId="Zpat">
    <w:name w:val="footer"/>
    <w:basedOn w:val="Normln"/>
    <w:link w:val="ZpatChar"/>
    <w:uiPriority w:val="99"/>
    <w:unhideWhenUsed/>
    <w:rsid w:val="00D020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0201A"/>
  </w:style>
  <w:style w:type="character" w:styleId="slostrnky">
    <w:name w:val="page number"/>
    <w:basedOn w:val="Standardnpsmoodstavce"/>
    <w:semiHidden/>
    <w:rsid w:val="00D0201A"/>
  </w:style>
  <w:style w:type="table" w:styleId="Mkatabulky">
    <w:name w:val="Table Grid"/>
    <w:basedOn w:val="Normlntabulka"/>
    <w:uiPriority w:val="59"/>
    <w:rsid w:val="00D020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"/>
    <w:link w:val="TextbublinyChar"/>
    <w:uiPriority w:val="99"/>
    <w:semiHidden/>
    <w:unhideWhenUsed/>
    <w:rsid w:val="00BD7A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D7A40"/>
    <w:rPr>
      <w:rFonts w:ascii="Tahoma" w:hAnsi="Tahoma" w:cs="Tahoma"/>
      <w:sz w:val="16"/>
      <w:szCs w:val="16"/>
    </w:rPr>
  </w:style>
  <w:style w:type="paragraph" w:customStyle="1" w:styleId="NormalTab">
    <w:name w:val="NormalTab"/>
    <w:basedOn w:val="Normln"/>
    <w:rsid w:val="001F2A18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Siln">
    <w:name w:val="Strong"/>
    <w:uiPriority w:val="22"/>
    <w:qFormat/>
    <w:rsid w:val="001C2151"/>
    <w:rPr>
      <w:b/>
      <w:bCs/>
    </w:rPr>
  </w:style>
  <w:style w:type="character" w:styleId="Hypertextovodkaz">
    <w:name w:val="Hyperlink"/>
    <w:semiHidden/>
    <w:rsid w:val="001C2151"/>
    <w:rPr>
      <w:color w:val="0000FF"/>
      <w:u w:val="single"/>
    </w:rPr>
  </w:style>
  <w:style w:type="character" w:customStyle="1" w:styleId="Nadpis3Char">
    <w:name w:val="Nadpis 3 Char"/>
    <w:basedOn w:val="Standardnpsmoodstavce"/>
    <w:link w:val="Nadpis3"/>
    <w:uiPriority w:val="9"/>
    <w:rsid w:val="0055393D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paragraph" w:customStyle="1" w:styleId="Default">
    <w:name w:val="Default"/>
    <w:rsid w:val="00733EF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li-no-wrap">
    <w:name w:val="cli-no-wrap"/>
    <w:basedOn w:val="Standardnpsmoodstavce"/>
    <w:rsid w:val="00BD4073"/>
  </w:style>
  <w:style w:type="character" w:customStyle="1" w:styleId="tlid-translation">
    <w:name w:val="tlid-translation"/>
    <w:basedOn w:val="Standardnpsmoodstavce"/>
    <w:rsid w:val="00905B41"/>
  </w:style>
  <w:style w:type="character" w:customStyle="1" w:styleId="oj-italic">
    <w:name w:val="oj-italic"/>
    <w:basedOn w:val="Standardnpsmoodstavce"/>
    <w:rsid w:val="00375F45"/>
  </w:style>
  <w:style w:type="paragraph" w:customStyle="1" w:styleId="CM4">
    <w:name w:val="CM4"/>
    <w:basedOn w:val="Normln"/>
    <w:next w:val="Normln"/>
    <w:rsid w:val="00375F45"/>
    <w:pPr>
      <w:autoSpaceDE w:val="0"/>
      <w:autoSpaceDN w:val="0"/>
      <w:adjustRightInd w:val="0"/>
      <w:spacing w:before="60" w:after="60" w:line="240" w:lineRule="auto"/>
    </w:pPr>
    <w:rPr>
      <w:rFonts w:ascii="EUAlbertina" w:eastAsia="Times New Roman" w:hAnsi="EUAlbertina" w:cs="EUAlbertina"/>
      <w:sz w:val="20"/>
      <w:szCs w:val="20"/>
      <w:lang w:eastAsia="cs-CZ"/>
    </w:rPr>
  </w:style>
  <w:style w:type="character" w:customStyle="1" w:styleId="jlqj4b">
    <w:name w:val="jlqj4b"/>
    <w:basedOn w:val="Standardnpsmoodstavce"/>
    <w:rsid w:val="00B10E8B"/>
  </w:style>
  <w:style w:type="character" w:customStyle="1" w:styleId="no-replace">
    <w:name w:val="no-replace"/>
    <w:basedOn w:val="Standardnpsmoodstavce"/>
    <w:rsid w:val="00B12C37"/>
  </w:style>
  <w:style w:type="character" w:customStyle="1" w:styleId="Nadpis1Char">
    <w:name w:val="Nadpis 1 Char"/>
    <w:basedOn w:val="Standardnpsmoodstavce"/>
    <w:link w:val="Nadpis1"/>
    <w:rsid w:val="00640AFE"/>
    <w:rPr>
      <w:rFonts w:ascii="Times New Roman" w:eastAsia="Times New Roman" w:hAnsi="Times New Roman" w:cs="Times New Roman"/>
      <w:b/>
      <w:bCs/>
      <w:sz w:val="24"/>
      <w:szCs w:val="24"/>
      <w:u w:val="single"/>
      <w:lang w:eastAsia="cs-CZ"/>
    </w:rPr>
  </w:style>
  <w:style w:type="paragraph" w:styleId="Odstavecseseznamem">
    <w:name w:val="List Paragraph"/>
    <w:basedOn w:val="Normln"/>
    <w:uiPriority w:val="34"/>
    <w:qFormat/>
    <w:rsid w:val="006A31F6"/>
    <w:pPr>
      <w:ind w:left="720"/>
      <w:contextualSpacing/>
    </w:pPr>
  </w:style>
  <w:style w:type="paragraph" w:customStyle="1" w:styleId="Normln1">
    <w:name w:val="Normální1"/>
    <w:basedOn w:val="Normln"/>
    <w:rsid w:val="00F03D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viiyi">
    <w:name w:val="viiyi"/>
    <w:basedOn w:val="Standardnpsmoodstavce"/>
    <w:rsid w:val="007C5AD4"/>
  </w:style>
  <w:style w:type="character" w:styleId="Zdraznn">
    <w:name w:val="Emphasis"/>
    <w:basedOn w:val="Standardnpsmoodstavce"/>
    <w:uiPriority w:val="20"/>
    <w:qFormat/>
    <w:rsid w:val="00F27B2F"/>
    <w:rPr>
      <w:i/>
      <w:iCs/>
    </w:rPr>
  </w:style>
  <w:style w:type="character" w:customStyle="1" w:styleId="q4iawc">
    <w:name w:val="q4iawc"/>
    <w:basedOn w:val="Standardnpsmoodstavce"/>
    <w:rsid w:val="002614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156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6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3019</Words>
  <Characters>17817</Characters>
  <Application>Microsoft Office Word</Application>
  <DocSecurity>0</DocSecurity>
  <Lines>148</Lines>
  <Paragraphs>41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infobl.cz</dc:creator>
  <cp:lastModifiedBy>Helena Klůcová</cp:lastModifiedBy>
  <cp:revision>2</cp:revision>
  <cp:lastPrinted>2021-04-27T21:58:00Z</cp:lastPrinted>
  <dcterms:created xsi:type="dcterms:W3CDTF">2023-12-15T07:08:00Z</dcterms:created>
  <dcterms:modified xsi:type="dcterms:W3CDTF">2023-12-15T07:08:00Z</dcterms:modified>
</cp:coreProperties>
</file>