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4E0825" w:rsidRPr="004E0825" w14:paraId="0F89B4EE" w14:textId="77777777" w:rsidTr="00607662">
        <w:tc>
          <w:tcPr>
            <w:tcW w:w="9104" w:type="dxa"/>
          </w:tcPr>
          <w:p w14:paraId="209F04D9" w14:textId="77777777" w:rsidR="00BD7A40" w:rsidRPr="004E0825" w:rsidRDefault="00BD7A40" w:rsidP="00BD7A40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8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1: Identifikace látky/směsi a společnosti/podniku  </w:t>
            </w:r>
          </w:p>
        </w:tc>
      </w:tr>
    </w:tbl>
    <w:p w14:paraId="30EEB580" w14:textId="77777777" w:rsidR="00BD7A40" w:rsidRPr="004E0825" w:rsidRDefault="00BD7A40" w:rsidP="00BD7A4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4E0825">
        <w:rPr>
          <w:rFonts w:ascii="Times New Roman" w:hAnsi="Times New Roman" w:cs="Times New Roman"/>
          <w:b/>
        </w:rPr>
        <w:t>1.1</w:t>
      </w:r>
      <w:r w:rsidR="00375F45" w:rsidRPr="004E0825">
        <w:rPr>
          <w:rFonts w:ascii="Times New Roman" w:hAnsi="Times New Roman" w:cs="Times New Roman"/>
          <w:b/>
        </w:rPr>
        <w:t>.</w:t>
      </w:r>
      <w:r w:rsidRPr="004E0825">
        <w:rPr>
          <w:rFonts w:ascii="Times New Roman" w:hAnsi="Times New Roman" w:cs="Times New Roman"/>
          <w:b/>
        </w:rPr>
        <w:t xml:space="preserve"> Identifikátor výrobku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61"/>
        <w:gridCol w:w="5811"/>
      </w:tblGrid>
      <w:tr w:rsidR="004E0825" w:rsidRPr="004E0825" w14:paraId="47AE83A1" w14:textId="77777777" w:rsidTr="00317948">
        <w:tc>
          <w:tcPr>
            <w:tcW w:w="3261" w:type="dxa"/>
          </w:tcPr>
          <w:p w14:paraId="50B5BB54" w14:textId="77777777" w:rsidR="00BD7A40" w:rsidRPr="004E0825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Identifikátor výrobku:</w:t>
            </w:r>
          </w:p>
        </w:tc>
        <w:tc>
          <w:tcPr>
            <w:tcW w:w="5811" w:type="dxa"/>
          </w:tcPr>
          <w:p w14:paraId="66E05876" w14:textId="77777777" w:rsidR="00BD7A40" w:rsidRPr="004E0825" w:rsidRDefault="00B52455" w:rsidP="004E082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2455">
              <w:rPr>
                <w:rFonts w:ascii="Times New Roman" w:hAnsi="Times New Roman" w:cs="Times New Roman"/>
                <w:b/>
                <w:sz w:val="20"/>
                <w:szCs w:val="20"/>
              </w:rPr>
              <w:t>Scented Wardrobe Dehumidifier Fresh Linen</w:t>
            </w:r>
          </w:p>
        </w:tc>
      </w:tr>
      <w:tr w:rsidR="004E0825" w:rsidRPr="004E0825" w14:paraId="22F25F0C" w14:textId="77777777" w:rsidTr="00317948">
        <w:tc>
          <w:tcPr>
            <w:tcW w:w="3261" w:type="dxa"/>
          </w:tcPr>
          <w:p w14:paraId="0CFC8C63" w14:textId="77777777" w:rsidR="00BD7A40" w:rsidRPr="004E0825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Další názvy:</w:t>
            </w:r>
          </w:p>
        </w:tc>
        <w:tc>
          <w:tcPr>
            <w:tcW w:w="5811" w:type="dxa"/>
          </w:tcPr>
          <w:p w14:paraId="4FA25DB9" w14:textId="77777777" w:rsidR="008E1FE7" w:rsidRPr="004E0825" w:rsidRDefault="004E0825" w:rsidP="004E08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 xml:space="preserve">Nejsou uvedeny </w:t>
            </w:r>
          </w:p>
        </w:tc>
      </w:tr>
      <w:tr w:rsidR="004E0825" w:rsidRPr="004E0825" w14:paraId="4EA2EFF2" w14:textId="77777777" w:rsidTr="00317948">
        <w:tc>
          <w:tcPr>
            <w:tcW w:w="3261" w:type="dxa"/>
          </w:tcPr>
          <w:p w14:paraId="473504DC" w14:textId="77777777" w:rsidR="00BD7A40" w:rsidRPr="004E0825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Registrační číslo REACH:</w:t>
            </w:r>
          </w:p>
        </w:tc>
        <w:tc>
          <w:tcPr>
            <w:tcW w:w="5811" w:type="dxa"/>
          </w:tcPr>
          <w:p w14:paraId="580839EC" w14:textId="77777777" w:rsidR="00BD7A40" w:rsidRPr="004E0825" w:rsidRDefault="001F2A18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 xml:space="preserve">Není aplikováno pro směs </w:t>
            </w:r>
          </w:p>
        </w:tc>
      </w:tr>
    </w:tbl>
    <w:p w14:paraId="5BDBEF41" w14:textId="77777777" w:rsidR="00BD7A40" w:rsidRPr="004E0825" w:rsidRDefault="00BD7A40" w:rsidP="00BD7A4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4E0825">
        <w:rPr>
          <w:rFonts w:ascii="Times New Roman" w:hAnsi="Times New Roman" w:cs="Times New Roman"/>
          <w:b/>
        </w:rPr>
        <w:t>1.2</w:t>
      </w:r>
      <w:r w:rsidR="00375F45" w:rsidRPr="004E0825">
        <w:rPr>
          <w:rFonts w:ascii="Times New Roman" w:hAnsi="Times New Roman" w:cs="Times New Roman"/>
          <w:b/>
        </w:rPr>
        <w:t>.</w:t>
      </w:r>
      <w:r w:rsidRPr="004E0825">
        <w:rPr>
          <w:rFonts w:ascii="Times New Roman" w:hAnsi="Times New Roman" w:cs="Times New Roman"/>
          <w:b/>
        </w:rPr>
        <w:t xml:space="preserve"> Příslušná určená použití látky nebo směsi a nedoporučená použití</w:t>
      </w: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61"/>
        <w:gridCol w:w="5811"/>
      </w:tblGrid>
      <w:tr w:rsidR="004E0825" w:rsidRPr="004E0825" w14:paraId="28D0AFE3" w14:textId="77777777" w:rsidTr="00317948">
        <w:tc>
          <w:tcPr>
            <w:tcW w:w="3261" w:type="dxa"/>
          </w:tcPr>
          <w:p w14:paraId="1F767060" w14:textId="77777777" w:rsidR="00BD7A40" w:rsidRPr="004E0825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Určená použití:</w:t>
            </w:r>
          </w:p>
        </w:tc>
        <w:tc>
          <w:tcPr>
            <w:tcW w:w="5811" w:type="dxa"/>
          </w:tcPr>
          <w:p w14:paraId="1DC1CB99" w14:textId="77777777" w:rsidR="004007C7" w:rsidRPr="004E0825" w:rsidRDefault="004007C7" w:rsidP="006B0CB1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bCs/>
                <w:sz w:val="20"/>
                <w:szCs w:val="20"/>
              </w:rPr>
              <w:t>Odstraňovač, pohlcovač vlhkosti s vůní.</w:t>
            </w:r>
          </w:p>
          <w:p w14:paraId="2EAC7351" w14:textId="77777777" w:rsidR="00BD7A40" w:rsidRPr="004E0825" w:rsidRDefault="004007C7" w:rsidP="001F2A18">
            <w:pPr>
              <w:pStyle w:val="NormalTab"/>
            </w:pPr>
            <w:r w:rsidRPr="004E0825">
              <w:rPr>
                <w:bCs/>
              </w:rPr>
              <w:t>U</w:t>
            </w:r>
            <w:r w:rsidR="003128B1" w:rsidRPr="004E0825">
              <w:rPr>
                <w:bCs/>
              </w:rPr>
              <w:t>rčeno pro prodej spotřebiteli.</w:t>
            </w:r>
          </w:p>
        </w:tc>
      </w:tr>
      <w:tr w:rsidR="004E0825" w:rsidRPr="004E0825" w14:paraId="2E8CF9C7" w14:textId="77777777" w:rsidTr="00317948">
        <w:tc>
          <w:tcPr>
            <w:tcW w:w="3261" w:type="dxa"/>
          </w:tcPr>
          <w:p w14:paraId="68F8598D" w14:textId="77777777" w:rsidR="00BD7A40" w:rsidRPr="004E0825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Nedoporučená použití:</w:t>
            </w:r>
          </w:p>
        </w:tc>
        <w:tc>
          <w:tcPr>
            <w:tcW w:w="5811" w:type="dxa"/>
          </w:tcPr>
          <w:p w14:paraId="1A905802" w14:textId="77777777" w:rsidR="00BD7A40" w:rsidRPr="004E0825" w:rsidRDefault="003128B1" w:rsidP="00BD7A40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bCs/>
                <w:sz w:val="20"/>
                <w:szCs w:val="20"/>
              </w:rPr>
              <w:t>Všechny způsoby použití, které nejsou výslovně uvedené na etiketě.</w:t>
            </w:r>
          </w:p>
        </w:tc>
      </w:tr>
    </w:tbl>
    <w:p w14:paraId="715711D8" w14:textId="77777777" w:rsidR="00BD7A40" w:rsidRPr="004E0825" w:rsidRDefault="00BD7A40" w:rsidP="00BD7A4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4E0825">
        <w:rPr>
          <w:rFonts w:ascii="Times New Roman" w:hAnsi="Times New Roman" w:cs="Times New Roman"/>
          <w:b/>
        </w:rPr>
        <w:t>1.3</w:t>
      </w:r>
      <w:r w:rsidR="00375F45" w:rsidRPr="004E0825">
        <w:rPr>
          <w:rFonts w:ascii="Times New Roman" w:hAnsi="Times New Roman" w:cs="Times New Roman"/>
          <w:b/>
        </w:rPr>
        <w:t>.</w:t>
      </w:r>
      <w:r w:rsidRPr="004E0825">
        <w:rPr>
          <w:rFonts w:ascii="Times New Roman" w:hAnsi="Times New Roman" w:cs="Times New Roman"/>
          <w:b/>
        </w:rPr>
        <w:t xml:space="preserve"> Podrobné údaje o dodavateli bezpečnostního listu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61"/>
        <w:gridCol w:w="5811"/>
      </w:tblGrid>
      <w:tr w:rsidR="004E0825" w:rsidRPr="004E0825" w14:paraId="64FF47A4" w14:textId="77777777" w:rsidTr="00317948">
        <w:tc>
          <w:tcPr>
            <w:tcW w:w="3261" w:type="dxa"/>
          </w:tcPr>
          <w:p w14:paraId="34548168" w14:textId="77777777" w:rsidR="001C2151" w:rsidRPr="004E0825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Dodavatel: </w:t>
            </w:r>
            <w:r w:rsidR="001C2151" w:rsidRPr="004E0825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5811" w:type="dxa"/>
          </w:tcPr>
          <w:p w14:paraId="28F54907" w14:textId="77777777" w:rsidR="001C2151" w:rsidRPr="004E0825" w:rsidRDefault="001C2151" w:rsidP="0055393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E0825">
              <w:rPr>
                <w:rStyle w:val="Siln"/>
                <w:rFonts w:ascii="Times New Roman" w:hAnsi="Times New Roman" w:cs="Times New Roman"/>
                <w:sz w:val="20"/>
                <w:szCs w:val="20"/>
              </w:rPr>
              <w:t>NOVAK'S International s.r.o.</w:t>
            </w:r>
          </w:p>
        </w:tc>
      </w:tr>
      <w:tr w:rsidR="004E0825" w:rsidRPr="004E0825" w14:paraId="4FA373CB" w14:textId="77777777" w:rsidTr="00317948">
        <w:tc>
          <w:tcPr>
            <w:tcW w:w="3261" w:type="dxa"/>
          </w:tcPr>
          <w:p w14:paraId="306C3DF7" w14:textId="77777777" w:rsidR="009600B0" w:rsidRPr="004E0825" w:rsidRDefault="009600B0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 xml:space="preserve">Adresa: </w:t>
            </w:r>
          </w:p>
        </w:tc>
        <w:tc>
          <w:tcPr>
            <w:tcW w:w="5811" w:type="dxa"/>
          </w:tcPr>
          <w:p w14:paraId="4391E8F9" w14:textId="77777777" w:rsidR="009600B0" w:rsidRPr="004E0825" w:rsidRDefault="009600B0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Smetanova 1368, Otrokovice</w:t>
            </w:r>
          </w:p>
        </w:tc>
      </w:tr>
      <w:tr w:rsidR="004E0825" w:rsidRPr="004E0825" w14:paraId="1C441B24" w14:textId="77777777" w:rsidTr="00317948">
        <w:tc>
          <w:tcPr>
            <w:tcW w:w="3261" w:type="dxa"/>
          </w:tcPr>
          <w:p w14:paraId="4C9E1CB2" w14:textId="77777777" w:rsidR="009600B0" w:rsidRPr="004E0825" w:rsidRDefault="009600B0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Identifikační číslo:</w:t>
            </w:r>
          </w:p>
        </w:tc>
        <w:tc>
          <w:tcPr>
            <w:tcW w:w="5811" w:type="dxa"/>
          </w:tcPr>
          <w:p w14:paraId="68BFAC5B" w14:textId="77777777" w:rsidR="009600B0" w:rsidRPr="004E0825" w:rsidRDefault="009600B0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45478821</w:t>
            </w:r>
          </w:p>
        </w:tc>
      </w:tr>
      <w:tr w:rsidR="004E0825" w:rsidRPr="004E0825" w14:paraId="01DD43D9" w14:textId="77777777" w:rsidTr="00317948">
        <w:tc>
          <w:tcPr>
            <w:tcW w:w="3261" w:type="dxa"/>
          </w:tcPr>
          <w:p w14:paraId="7BD2061F" w14:textId="77777777" w:rsidR="009600B0" w:rsidRPr="004E0825" w:rsidRDefault="009600B0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Telefon:</w:t>
            </w:r>
          </w:p>
        </w:tc>
        <w:tc>
          <w:tcPr>
            <w:tcW w:w="5811" w:type="dxa"/>
          </w:tcPr>
          <w:p w14:paraId="4341CF7E" w14:textId="77777777" w:rsidR="009600B0" w:rsidRPr="004E0825" w:rsidRDefault="009600B0" w:rsidP="00640AFE">
            <w:pPr>
              <w:pStyle w:val="Zpat"/>
              <w:tabs>
                <w:tab w:val="clear" w:pos="4536"/>
                <w:tab w:val="clear" w:pos="907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+420 737 249 406</w:t>
            </w:r>
          </w:p>
          <w:p w14:paraId="4EC1F4E8" w14:textId="77777777" w:rsidR="009600B0" w:rsidRPr="004E0825" w:rsidRDefault="009600B0" w:rsidP="00640AFE">
            <w:pPr>
              <w:pStyle w:val="Zpat"/>
              <w:tabs>
                <w:tab w:val="clear" w:pos="4536"/>
                <w:tab w:val="clear" w:pos="9072"/>
                <w:tab w:val="left" w:pos="40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+420 577 106 089</w:t>
            </w: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</w:t>
            </w:r>
          </w:p>
        </w:tc>
      </w:tr>
      <w:tr w:rsidR="004E0825" w:rsidRPr="004E0825" w14:paraId="7A9009DE" w14:textId="77777777" w:rsidTr="00317948">
        <w:tc>
          <w:tcPr>
            <w:tcW w:w="3261" w:type="dxa"/>
          </w:tcPr>
          <w:p w14:paraId="20808DF6" w14:textId="77777777" w:rsidR="009600B0" w:rsidRPr="004E0825" w:rsidRDefault="009600B0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www:</w:t>
            </w:r>
          </w:p>
        </w:tc>
        <w:tc>
          <w:tcPr>
            <w:tcW w:w="5811" w:type="dxa"/>
          </w:tcPr>
          <w:p w14:paraId="7ED2DDB3" w14:textId="77777777" w:rsidR="009600B0" w:rsidRPr="004E0825" w:rsidRDefault="009600B0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www.novaks.cz</w:t>
            </w:r>
          </w:p>
        </w:tc>
      </w:tr>
      <w:tr w:rsidR="004E0825" w:rsidRPr="004E0825" w14:paraId="0E33D2BB" w14:textId="77777777" w:rsidTr="00317948">
        <w:tc>
          <w:tcPr>
            <w:tcW w:w="3261" w:type="dxa"/>
          </w:tcPr>
          <w:p w14:paraId="02D794F2" w14:textId="77777777" w:rsidR="009600B0" w:rsidRPr="004E0825" w:rsidRDefault="009600B0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E-mail:</w:t>
            </w:r>
          </w:p>
        </w:tc>
        <w:tc>
          <w:tcPr>
            <w:tcW w:w="5811" w:type="dxa"/>
          </w:tcPr>
          <w:p w14:paraId="2379AECE" w14:textId="77777777" w:rsidR="009600B0" w:rsidRPr="004E0825" w:rsidRDefault="00761372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 w:rsidR="009600B0" w:rsidRPr="004E0825">
                <w:rPr>
                  <w:rStyle w:val="Hypertextovodkaz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info@novaks.cz</w:t>
              </w:r>
            </w:hyperlink>
          </w:p>
        </w:tc>
      </w:tr>
      <w:tr w:rsidR="004E0825" w:rsidRPr="004E0825" w14:paraId="4E0F066C" w14:textId="77777777" w:rsidTr="00317948">
        <w:tc>
          <w:tcPr>
            <w:tcW w:w="3261" w:type="dxa"/>
          </w:tcPr>
          <w:p w14:paraId="75281BC2" w14:textId="77777777" w:rsidR="009600B0" w:rsidRPr="004E0825" w:rsidRDefault="009600B0" w:rsidP="0031794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 xml:space="preserve">E-mail </w:t>
            </w:r>
            <w:r w:rsidRPr="004E0825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>odborně způsobilé osoby</w:t>
            </w:r>
            <w:r w:rsidRPr="004E08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odpovědné za vypracování bezp. listu:</w:t>
            </w:r>
          </w:p>
        </w:tc>
        <w:tc>
          <w:tcPr>
            <w:tcW w:w="5811" w:type="dxa"/>
          </w:tcPr>
          <w:p w14:paraId="1EBDDACA" w14:textId="77777777" w:rsidR="009600B0" w:rsidRPr="004E0825" w:rsidRDefault="009600B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7F2DDA" w14:textId="77777777" w:rsidR="009600B0" w:rsidRPr="004E0825" w:rsidRDefault="009600B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info@infobl.cz</w:t>
            </w:r>
          </w:p>
        </w:tc>
      </w:tr>
    </w:tbl>
    <w:p w14:paraId="31762B63" w14:textId="77777777" w:rsidR="00375F45" w:rsidRPr="004E0825" w:rsidRDefault="00375F45" w:rsidP="00375F45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4E0825">
        <w:rPr>
          <w:rFonts w:ascii="Times New Roman" w:hAnsi="Times New Roman" w:cs="Times New Roman"/>
          <w:b/>
        </w:rPr>
        <w:t xml:space="preserve">1.4. Telefonní číslo pro naléhavé situace </w:t>
      </w:r>
    </w:p>
    <w:p w14:paraId="1D6B39C0" w14:textId="77777777" w:rsidR="00375F45" w:rsidRPr="004E0825" w:rsidRDefault="00375F45" w:rsidP="00375F45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4E0825">
        <w:rPr>
          <w:rFonts w:ascii="Times New Roman" w:hAnsi="Times New Roman" w:cs="Times New Roman"/>
          <w:bCs/>
          <w:sz w:val="20"/>
          <w:szCs w:val="20"/>
        </w:rPr>
        <w:t>Toxikologické informační středisko</w:t>
      </w:r>
    </w:p>
    <w:p w14:paraId="35934AD9" w14:textId="77777777" w:rsidR="00375F45" w:rsidRPr="004E0825" w:rsidRDefault="00375F45" w:rsidP="00375F45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4E0825">
        <w:rPr>
          <w:rFonts w:ascii="Times New Roman" w:hAnsi="Times New Roman" w:cs="Times New Roman"/>
          <w:bCs/>
          <w:sz w:val="20"/>
          <w:szCs w:val="20"/>
        </w:rPr>
        <w:t>Klinika pracovního lékařství VFN a 1. LF UK, Na Bojišti 1, 120 00 Praha 2, CZ</w:t>
      </w:r>
    </w:p>
    <w:p w14:paraId="6EAB4756" w14:textId="77777777" w:rsidR="00375F45" w:rsidRPr="004E0825" w:rsidRDefault="00375F45" w:rsidP="00375F4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E0825">
        <w:rPr>
          <w:rFonts w:ascii="Times New Roman" w:hAnsi="Times New Roman" w:cs="Times New Roman"/>
          <w:b/>
          <w:sz w:val="20"/>
          <w:szCs w:val="20"/>
        </w:rPr>
        <w:t xml:space="preserve">+420 224 919 293; 224 915 402 (nepřetržitá služba) </w:t>
      </w:r>
    </w:p>
    <w:p w14:paraId="3BDCACA6" w14:textId="77777777" w:rsidR="00375F45" w:rsidRPr="004E0825" w:rsidRDefault="00375F45" w:rsidP="00375F4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4E0825" w:rsidRPr="004E0825" w14:paraId="4D5AA0E0" w14:textId="77777777" w:rsidTr="00375F45">
        <w:tc>
          <w:tcPr>
            <w:tcW w:w="9104" w:type="dxa"/>
          </w:tcPr>
          <w:p w14:paraId="1BD82044" w14:textId="77777777" w:rsidR="00375F45" w:rsidRPr="004E0825" w:rsidRDefault="00375F45" w:rsidP="00375F45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825">
              <w:rPr>
                <w:rFonts w:ascii="Times New Roman" w:hAnsi="Times New Roman" w:cs="Times New Roman"/>
                <w:b/>
                <w:sz w:val="24"/>
                <w:szCs w:val="24"/>
              </w:rPr>
              <w:t>ODDÍL 2: Identifikace nebezpečnosti</w:t>
            </w:r>
          </w:p>
        </w:tc>
      </w:tr>
    </w:tbl>
    <w:p w14:paraId="28DA98DA" w14:textId="77777777" w:rsidR="00375F45" w:rsidRPr="004E0825" w:rsidRDefault="00375F45" w:rsidP="00375F45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4E0825">
        <w:rPr>
          <w:rFonts w:ascii="Times New Roman" w:hAnsi="Times New Roman" w:cs="Times New Roman"/>
          <w:b/>
        </w:rPr>
        <w:t>2.1. K</w:t>
      </w:r>
      <w:r w:rsidRPr="004E0825">
        <w:rPr>
          <w:rFonts w:ascii="Times New Roman" w:hAnsi="Times New Roman" w:cs="Times New Roman"/>
          <w:b/>
          <w:bCs/>
        </w:rPr>
        <w:t xml:space="preserve">lasifikace látky nebo směsi </w:t>
      </w:r>
    </w:p>
    <w:p w14:paraId="6526B71D" w14:textId="77777777" w:rsidR="005233EB" w:rsidRPr="004E0825" w:rsidRDefault="005233EB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94BBE29" w14:textId="77777777" w:rsidR="00640AFE" w:rsidRPr="004E0825" w:rsidRDefault="00640AFE" w:rsidP="00640AF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Klasifikace ve smyslu nařízení (ES) č. 1272/2008</w:t>
      </w:r>
    </w:p>
    <w:p w14:paraId="09CAF095" w14:textId="77777777" w:rsidR="004007C7" w:rsidRPr="004E0825" w:rsidRDefault="004007C7" w:rsidP="004007C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E0825">
        <w:rPr>
          <w:rFonts w:ascii="Times New Roman" w:hAnsi="Times New Roman" w:cs="Times New Roman"/>
          <w:b/>
          <w:sz w:val="20"/>
          <w:szCs w:val="20"/>
        </w:rPr>
        <w:t>Eye Irrit. 2; H319</w:t>
      </w:r>
    </w:p>
    <w:p w14:paraId="497C34C2" w14:textId="77777777" w:rsidR="004007C7" w:rsidRPr="004E0825" w:rsidRDefault="004007C7" w:rsidP="004007C7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4E0825">
        <w:rPr>
          <w:rFonts w:ascii="Times New Roman" w:hAnsi="Times New Roman" w:cs="Times New Roman"/>
          <w:bCs/>
          <w:sz w:val="20"/>
          <w:szCs w:val="20"/>
        </w:rPr>
        <w:t>Směs je klasifikována jako nebezpečná ve smyslu nařízení (ES) č. 1272/2008</w:t>
      </w:r>
    </w:p>
    <w:p w14:paraId="3D00CBE5" w14:textId="77777777" w:rsidR="004007C7" w:rsidRPr="004E0825" w:rsidRDefault="004007C7" w:rsidP="004007C7">
      <w:pPr>
        <w:spacing w:before="60"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4E0825">
        <w:rPr>
          <w:rFonts w:ascii="Times New Roman" w:hAnsi="Times New Roman" w:cs="Times New Roman"/>
          <w:b/>
          <w:bCs/>
          <w:sz w:val="20"/>
          <w:szCs w:val="20"/>
        </w:rPr>
        <w:t>Nejzávažnější nepříznivé fyzikální účinky a účinky na lidské zdraví a životní prostředí</w:t>
      </w:r>
    </w:p>
    <w:p w14:paraId="629AECBA" w14:textId="77777777" w:rsidR="004007C7" w:rsidRPr="004E0825" w:rsidRDefault="004007C7" w:rsidP="004007C7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E0825">
        <w:rPr>
          <w:rFonts w:ascii="Times New Roman" w:eastAsia="Calibri" w:hAnsi="Times New Roman" w:cs="Times New Roman"/>
          <w:sz w:val="20"/>
          <w:szCs w:val="20"/>
        </w:rPr>
        <w:t xml:space="preserve">Způsobuje vážné podráždění očí. </w:t>
      </w:r>
    </w:p>
    <w:p w14:paraId="6C7881EC" w14:textId="77777777" w:rsidR="00640AFE" w:rsidRPr="004E0825" w:rsidRDefault="004007C7" w:rsidP="004007C7">
      <w:pPr>
        <w:spacing w:before="120"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4E0825">
        <w:rPr>
          <w:rFonts w:ascii="Times New Roman" w:hAnsi="Times New Roman" w:cs="Times New Roman"/>
          <w:bCs/>
          <w:sz w:val="20"/>
          <w:szCs w:val="20"/>
        </w:rPr>
        <w:t>Plný text všech klasifikací a standardních vět o nebezpečnosti je uveden v oddíle 16.</w:t>
      </w:r>
    </w:p>
    <w:p w14:paraId="661D1938" w14:textId="77777777" w:rsidR="00BD7A40" w:rsidRPr="004E0825" w:rsidRDefault="00BD7A40" w:rsidP="003F48AD">
      <w:pPr>
        <w:spacing w:before="120" w:after="0" w:line="240" w:lineRule="auto"/>
        <w:rPr>
          <w:rFonts w:ascii="Times New Roman" w:hAnsi="Times New Roman" w:cs="Times New Roman"/>
          <w:b/>
          <w:bCs/>
          <w:lang w:val="x-none"/>
        </w:rPr>
      </w:pPr>
      <w:r w:rsidRPr="004E0825">
        <w:rPr>
          <w:rFonts w:ascii="Times New Roman" w:hAnsi="Times New Roman" w:cs="Times New Roman"/>
          <w:b/>
          <w:bCs/>
          <w:lang w:val="x-none"/>
        </w:rPr>
        <w:t>2.2</w:t>
      </w:r>
      <w:r w:rsidR="00375F45" w:rsidRPr="004E0825">
        <w:rPr>
          <w:rFonts w:ascii="Times New Roman" w:hAnsi="Times New Roman" w:cs="Times New Roman"/>
          <w:b/>
          <w:bCs/>
        </w:rPr>
        <w:t>.</w:t>
      </w:r>
      <w:r w:rsidR="002A23B3" w:rsidRPr="004E0825">
        <w:rPr>
          <w:rFonts w:ascii="Times New Roman" w:hAnsi="Times New Roman" w:cs="Times New Roman"/>
          <w:b/>
          <w:bCs/>
        </w:rPr>
        <w:t xml:space="preserve"> </w:t>
      </w:r>
      <w:r w:rsidRPr="004E0825">
        <w:rPr>
          <w:rFonts w:ascii="Times New Roman" w:hAnsi="Times New Roman" w:cs="Times New Roman"/>
          <w:b/>
          <w:bCs/>
          <w:lang w:val="x-none"/>
        </w:rPr>
        <w:t>Prvky označení</w:t>
      </w:r>
    </w:p>
    <w:p w14:paraId="055D5523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bCs/>
          <w:sz w:val="20"/>
          <w:szCs w:val="20"/>
          <w:lang w:val="x-none"/>
        </w:rPr>
        <w:t xml:space="preserve">Označení </w:t>
      </w:r>
      <w:r w:rsidRPr="004E0825">
        <w:rPr>
          <w:rFonts w:ascii="Times New Roman" w:hAnsi="Times New Roman" w:cs="Times New Roman"/>
          <w:sz w:val="20"/>
          <w:szCs w:val="20"/>
          <w:lang w:val="x-none"/>
        </w:rPr>
        <w:t>ve smyslu nařízení (ES) č. 1272/2008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48"/>
        <w:gridCol w:w="6011"/>
      </w:tblGrid>
      <w:tr w:rsidR="004E0825" w:rsidRPr="004E0825" w14:paraId="7379B8CA" w14:textId="77777777" w:rsidTr="00640AFE"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897C062" w14:textId="77777777" w:rsidR="0060691D" w:rsidRPr="004E0825" w:rsidRDefault="0060691D" w:rsidP="00FF3E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Identifikátor výrobku:</w:t>
            </w:r>
          </w:p>
        </w:tc>
        <w:tc>
          <w:tcPr>
            <w:tcW w:w="6095" w:type="dxa"/>
            <w:tcBorders>
              <w:left w:val="single" w:sz="4" w:space="0" w:color="auto"/>
            </w:tcBorders>
          </w:tcPr>
          <w:p w14:paraId="20BC50F0" w14:textId="77777777" w:rsidR="0060691D" w:rsidRPr="004E0825" w:rsidRDefault="00B52455" w:rsidP="0060691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2455">
              <w:rPr>
                <w:rFonts w:ascii="Times New Roman" w:hAnsi="Times New Roman" w:cs="Times New Roman"/>
                <w:sz w:val="20"/>
                <w:szCs w:val="20"/>
              </w:rPr>
              <w:t>Scented Wardrobe Dehumidifier Fresh Linen</w:t>
            </w:r>
          </w:p>
        </w:tc>
      </w:tr>
      <w:tr w:rsidR="004E0825" w:rsidRPr="004E0825" w14:paraId="310FBBB9" w14:textId="77777777" w:rsidTr="00640AFE"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FB300AA" w14:textId="77777777" w:rsidR="0060691D" w:rsidRPr="004E0825" w:rsidRDefault="0060691D" w:rsidP="00FF3E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Nebezpečné látky:</w:t>
            </w:r>
          </w:p>
        </w:tc>
        <w:tc>
          <w:tcPr>
            <w:tcW w:w="6095" w:type="dxa"/>
            <w:tcBorders>
              <w:left w:val="single" w:sz="4" w:space="0" w:color="auto"/>
            </w:tcBorders>
          </w:tcPr>
          <w:p w14:paraId="312D4729" w14:textId="77777777" w:rsidR="0060691D" w:rsidRPr="004E0825" w:rsidRDefault="0060691D" w:rsidP="00B432D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</w:p>
        </w:tc>
      </w:tr>
      <w:tr w:rsidR="004E0825" w:rsidRPr="004E0825" w14:paraId="4E4C765B" w14:textId="77777777" w:rsidTr="00640AFE"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3A17B27" w14:textId="77777777" w:rsidR="0060691D" w:rsidRPr="004E0825" w:rsidRDefault="0060691D" w:rsidP="00FF3E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Výstražný symbol nebezpečnosti:</w:t>
            </w:r>
          </w:p>
        </w:tc>
        <w:tc>
          <w:tcPr>
            <w:tcW w:w="6095" w:type="dxa"/>
            <w:tcBorders>
              <w:left w:val="single" w:sz="4" w:space="0" w:color="auto"/>
            </w:tcBorders>
          </w:tcPr>
          <w:p w14:paraId="24FE63EE" w14:textId="740F4073" w:rsidR="0060691D" w:rsidRPr="004E0825" w:rsidRDefault="00557B79" w:rsidP="00B432D0">
            <w:pPr>
              <w:spacing w:before="60" w:after="60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 wp14:anchorId="36C2D7C7" wp14:editId="7ADC64AD">
                  <wp:extent cx="784860" cy="784860"/>
                  <wp:effectExtent l="0" t="0" r="0" b="0"/>
                  <wp:docPr id="1" name="obrázek 1" descr="excla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xcla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860" cy="784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0825" w:rsidRPr="004E0825" w14:paraId="00CA1EBA" w14:textId="77777777" w:rsidTr="00640AFE"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665532E" w14:textId="77777777" w:rsidR="0060691D" w:rsidRPr="004E0825" w:rsidRDefault="0060691D" w:rsidP="00FF3E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Signální slovo:</w:t>
            </w:r>
          </w:p>
        </w:tc>
        <w:tc>
          <w:tcPr>
            <w:tcW w:w="6095" w:type="dxa"/>
            <w:tcBorders>
              <w:left w:val="single" w:sz="4" w:space="0" w:color="auto"/>
            </w:tcBorders>
          </w:tcPr>
          <w:p w14:paraId="5834E88C" w14:textId="77777777" w:rsidR="0060691D" w:rsidRPr="004E0825" w:rsidRDefault="0060691D" w:rsidP="00B432D0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Varování </w:t>
            </w:r>
          </w:p>
        </w:tc>
      </w:tr>
      <w:tr w:rsidR="004E0825" w:rsidRPr="004E0825" w14:paraId="25212409" w14:textId="77777777" w:rsidTr="00640AFE"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096D35" w14:textId="77777777" w:rsidR="0060691D" w:rsidRPr="004E0825" w:rsidRDefault="0060691D" w:rsidP="00FF3E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Standardní věty o nebezpečnosti:</w:t>
            </w:r>
          </w:p>
        </w:tc>
        <w:tc>
          <w:tcPr>
            <w:tcW w:w="6095" w:type="dxa"/>
            <w:tcBorders>
              <w:left w:val="single" w:sz="4" w:space="0" w:color="auto"/>
            </w:tcBorders>
          </w:tcPr>
          <w:p w14:paraId="35AF6778" w14:textId="77777777" w:rsidR="0060691D" w:rsidRPr="004E0825" w:rsidRDefault="0060691D" w:rsidP="00B432D0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bCs/>
                <w:sz w:val="20"/>
                <w:szCs w:val="20"/>
              </w:rPr>
              <w:t>H319</w:t>
            </w: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E0825">
              <w:rPr>
                <w:rFonts w:ascii="Times New Roman" w:eastAsia="Calibri" w:hAnsi="Times New Roman" w:cs="Times New Roman"/>
                <w:sz w:val="20"/>
                <w:szCs w:val="20"/>
              </w:rPr>
              <w:t>Způsobuje vážné podráždění očí.</w:t>
            </w:r>
          </w:p>
        </w:tc>
      </w:tr>
      <w:tr w:rsidR="004E0825" w:rsidRPr="004E0825" w14:paraId="06D7B5CF" w14:textId="77777777" w:rsidTr="00640AFE"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704504" w14:textId="77777777" w:rsidR="0060691D" w:rsidRPr="004E0825" w:rsidRDefault="0060691D" w:rsidP="00FF3E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Pokyny pro bezpečné zacházení:</w:t>
            </w:r>
          </w:p>
        </w:tc>
        <w:tc>
          <w:tcPr>
            <w:tcW w:w="6095" w:type="dxa"/>
            <w:tcBorders>
              <w:left w:val="single" w:sz="4" w:space="0" w:color="auto"/>
            </w:tcBorders>
          </w:tcPr>
          <w:p w14:paraId="05145278" w14:textId="77777777" w:rsidR="0060691D" w:rsidRPr="004E0825" w:rsidRDefault="0060691D" w:rsidP="00B432D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eastAsia="Calibri" w:hAnsi="Times New Roman" w:cs="Times New Roman"/>
                <w:sz w:val="20"/>
                <w:szCs w:val="20"/>
              </w:rPr>
              <w:t>P102 Uchovávejte mimo dosah dětí.</w:t>
            </w:r>
          </w:p>
          <w:p w14:paraId="77AC78EB" w14:textId="77777777" w:rsidR="0060691D" w:rsidRPr="004E0825" w:rsidRDefault="0060691D" w:rsidP="00B432D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P264 </w:t>
            </w: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 xml:space="preserve">Po manipulaci důkladně omyjte </w:t>
            </w:r>
            <w:r w:rsidRPr="004E0825">
              <w:rPr>
                <w:rFonts w:ascii="Times New Roman" w:eastAsia="Calibri" w:hAnsi="Times New Roman" w:cs="Times New Roman"/>
                <w:sz w:val="20"/>
                <w:szCs w:val="20"/>
              </w:rPr>
              <w:t>ruce.</w:t>
            </w:r>
          </w:p>
          <w:p w14:paraId="2EA7B979" w14:textId="77777777" w:rsidR="0060691D" w:rsidRPr="004E0825" w:rsidRDefault="0060691D" w:rsidP="00B432D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eastAsia="Calibri" w:hAnsi="Times New Roman" w:cs="Times New Roman"/>
                <w:sz w:val="20"/>
                <w:szCs w:val="20"/>
              </w:rPr>
              <w:t>P305 + P351 + P338 PŘI ZASAŽENÍ OČÍ: Několik minut opatrně vyplachujte vodou. Vyjměte kontaktní čočky, jsou-li nasazeny a pokud je lze vyjmout snadno. Pokračujte ve vyplachování.</w:t>
            </w:r>
          </w:p>
          <w:p w14:paraId="73831239" w14:textId="77777777" w:rsidR="0060691D" w:rsidRPr="004E0825" w:rsidRDefault="0060691D" w:rsidP="00B432D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P337 + P313</w:t>
            </w:r>
            <w:r w:rsidRPr="004E082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Přetrvává-li podráždění očí: Vyhledejte lékařskou pomoc/ošetření.</w:t>
            </w:r>
          </w:p>
          <w:p w14:paraId="065F088D" w14:textId="77777777" w:rsidR="001C5077" w:rsidRPr="004E0825" w:rsidRDefault="001C5077" w:rsidP="00B432D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P501 Odstraňte obsah/obal do sběru komunálního odpadu.</w:t>
            </w:r>
          </w:p>
        </w:tc>
      </w:tr>
      <w:tr w:rsidR="004E0825" w:rsidRPr="004E0825" w14:paraId="5973FBE3" w14:textId="77777777" w:rsidTr="00640AFE">
        <w:trPr>
          <w:trHeight w:val="70"/>
        </w:trPr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667C9A" w14:textId="77777777" w:rsidR="0060691D" w:rsidRPr="004E0825" w:rsidRDefault="0060691D" w:rsidP="00FF3E3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Doplňující informace na štítku podle nařízení Rady (ES) č. 648/2004 o detergentech: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6CE7A" w14:textId="77777777" w:rsidR="0060691D" w:rsidRPr="004E0825" w:rsidRDefault="0060691D" w:rsidP="00534E6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EBF071" w14:textId="77777777" w:rsidR="0060691D" w:rsidRPr="004E0825" w:rsidRDefault="0060691D" w:rsidP="00D647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 xml:space="preserve">Obsahuje </w:t>
            </w:r>
            <w:r w:rsidRPr="00D6476F">
              <w:rPr>
                <w:rFonts w:ascii="Times New Roman" w:hAnsi="Times New Roman" w:cs="Times New Roman"/>
                <w:sz w:val="20"/>
                <w:szCs w:val="20"/>
              </w:rPr>
              <w:t xml:space="preserve">parfém, </w:t>
            </w:r>
            <w:r w:rsidR="00D6476F" w:rsidRPr="00D6476F">
              <w:rPr>
                <w:rFonts w:ascii="Times New Roman" w:hAnsi="Times New Roman" w:cs="Times New Roman"/>
                <w:sz w:val="20"/>
                <w:szCs w:val="20"/>
              </w:rPr>
              <w:t>citronellol, coumarin, geraniol, limonene, linalool.</w:t>
            </w:r>
          </w:p>
        </w:tc>
      </w:tr>
    </w:tbl>
    <w:p w14:paraId="51930F54" w14:textId="77777777" w:rsidR="00BD7A40" w:rsidRPr="004E0825" w:rsidRDefault="00BD7A40" w:rsidP="003F48AD">
      <w:pPr>
        <w:spacing w:before="120" w:after="0" w:line="240" w:lineRule="auto"/>
        <w:rPr>
          <w:rFonts w:ascii="Times New Roman" w:hAnsi="Times New Roman" w:cs="Times New Roman"/>
          <w:b/>
          <w:bCs/>
          <w:lang w:val="x-none"/>
        </w:rPr>
      </w:pPr>
      <w:r w:rsidRPr="004E0825">
        <w:rPr>
          <w:rFonts w:ascii="Times New Roman" w:hAnsi="Times New Roman" w:cs="Times New Roman"/>
          <w:b/>
          <w:bCs/>
          <w:lang w:val="x-none"/>
        </w:rPr>
        <w:t>2.3</w:t>
      </w:r>
      <w:r w:rsidR="00375F45" w:rsidRPr="004E0825">
        <w:rPr>
          <w:rFonts w:ascii="Times New Roman" w:hAnsi="Times New Roman" w:cs="Times New Roman"/>
          <w:b/>
          <w:bCs/>
        </w:rPr>
        <w:t>.</w:t>
      </w:r>
      <w:r w:rsidRPr="004E0825">
        <w:rPr>
          <w:rFonts w:ascii="Times New Roman" w:hAnsi="Times New Roman" w:cs="Times New Roman"/>
          <w:b/>
          <w:bCs/>
          <w:lang w:val="x-none"/>
        </w:rPr>
        <w:t xml:space="preserve"> Další nebezpečnost</w:t>
      </w:r>
    </w:p>
    <w:p w14:paraId="11BFD785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x-none"/>
        </w:rPr>
      </w:pPr>
      <w:r w:rsidRPr="004E0825">
        <w:rPr>
          <w:rFonts w:ascii="Times New Roman" w:hAnsi="Times New Roman" w:cs="Times New Roman"/>
          <w:sz w:val="20"/>
          <w:szCs w:val="20"/>
          <w:lang w:val="x-none"/>
        </w:rPr>
        <w:t xml:space="preserve">Směs </w:t>
      </w:r>
      <w:r w:rsidRPr="004E0825">
        <w:rPr>
          <w:rFonts w:ascii="Times New Roman" w:hAnsi="Times New Roman" w:cs="Times New Roman"/>
          <w:sz w:val="20"/>
          <w:szCs w:val="20"/>
        </w:rPr>
        <w:t xml:space="preserve">nesplňuje kritéria pro klasifikaci </w:t>
      </w:r>
      <w:r w:rsidRPr="004E0825">
        <w:rPr>
          <w:rFonts w:ascii="Times New Roman" w:hAnsi="Times New Roman" w:cs="Times New Roman"/>
          <w:sz w:val="20"/>
          <w:szCs w:val="20"/>
          <w:lang w:val="x-none"/>
        </w:rPr>
        <w:t>jako PBT nebo vPvB.</w:t>
      </w:r>
    </w:p>
    <w:p w14:paraId="07BBC02B" w14:textId="77777777" w:rsidR="002A23B3" w:rsidRPr="004E0825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4E0825" w:rsidRPr="004E0825" w14:paraId="37734457" w14:textId="77777777" w:rsidTr="00607662">
        <w:tc>
          <w:tcPr>
            <w:tcW w:w="9104" w:type="dxa"/>
          </w:tcPr>
          <w:p w14:paraId="48C7E399" w14:textId="77777777" w:rsidR="002A23B3" w:rsidRPr="004E0825" w:rsidRDefault="009A708D" w:rsidP="009A708D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8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3: Složení/informace o složkách </w:t>
            </w:r>
          </w:p>
        </w:tc>
      </w:tr>
    </w:tbl>
    <w:p w14:paraId="5C119CB0" w14:textId="77777777" w:rsidR="00BD7A40" w:rsidRPr="004E0825" w:rsidRDefault="00BD7A40" w:rsidP="003F48AD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4E0825">
        <w:rPr>
          <w:rFonts w:ascii="Times New Roman" w:hAnsi="Times New Roman" w:cs="Times New Roman"/>
          <w:b/>
          <w:bCs/>
        </w:rPr>
        <w:t>3.1</w:t>
      </w:r>
      <w:r w:rsidR="00375F45" w:rsidRPr="004E0825">
        <w:rPr>
          <w:rFonts w:ascii="Times New Roman" w:hAnsi="Times New Roman" w:cs="Times New Roman"/>
          <w:b/>
          <w:bCs/>
        </w:rPr>
        <w:t>.</w:t>
      </w:r>
      <w:r w:rsidR="006F2E1F" w:rsidRPr="004E0825">
        <w:rPr>
          <w:rFonts w:ascii="Times New Roman" w:hAnsi="Times New Roman" w:cs="Times New Roman"/>
          <w:b/>
          <w:bCs/>
        </w:rPr>
        <w:t xml:space="preserve"> </w:t>
      </w:r>
      <w:r w:rsidRPr="004E0825">
        <w:rPr>
          <w:rFonts w:ascii="Times New Roman" w:hAnsi="Times New Roman" w:cs="Times New Roman"/>
          <w:b/>
          <w:bCs/>
        </w:rPr>
        <w:t xml:space="preserve">Látky </w:t>
      </w:r>
    </w:p>
    <w:p w14:paraId="2AB4F909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Produkt je směsí více látek.</w:t>
      </w:r>
    </w:p>
    <w:p w14:paraId="7BC293BA" w14:textId="77777777" w:rsidR="00BD7A40" w:rsidRPr="004E0825" w:rsidRDefault="00BD7A40" w:rsidP="003F48AD">
      <w:pPr>
        <w:spacing w:before="120" w:after="0" w:line="240" w:lineRule="auto"/>
        <w:rPr>
          <w:rFonts w:ascii="Times New Roman" w:hAnsi="Times New Roman" w:cs="Times New Roman"/>
          <w:b/>
          <w:iCs/>
        </w:rPr>
      </w:pPr>
      <w:r w:rsidRPr="004E0825">
        <w:rPr>
          <w:rFonts w:ascii="Times New Roman" w:hAnsi="Times New Roman" w:cs="Times New Roman"/>
          <w:b/>
          <w:iCs/>
        </w:rPr>
        <w:t>3.2</w:t>
      </w:r>
      <w:r w:rsidR="00375F45" w:rsidRPr="004E0825">
        <w:rPr>
          <w:rFonts w:ascii="Times New Roman" w:hAnsi="Times New Roman" w:cs="Times New Roman"/>
          <w:b/>
          <w:iCs/>
        </w:rPr>
        <w:t>.</w:t>
      </w:r>
      <w:r w:rsidR="006F2E1F" w:rsidRPr="004E0825">
        <w:rPr>
          <w:rFonts w:ascii="Times New Roman" w:hAnsi="Times New Roman" w:cs="Times New Roman"/>
          <w:b/>
          <w:iCs/>
        </w:rPr>
        <w:t xml:space="preserve"> </w:t>
      </w:r>
      <w:r w:rsidRPr="004E0825">
        <w:rPr>
          <w:rFonts w:ascii="Times New Roman" w:hAnsi="Times New Roman" w:cs="Times New Roman"/>
          <w:b/>
          <w:iCs/>
        </w:rPr>
        <w:t>Směsi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86"/>
        <w:gridCol w:w="1329"/>
        <w:gridCol w:w="1540"/>
        <w:gridCol w:w="2517"/>
      </w:tblGrid>
      <w:tr w:rsidR="004E0825" w:rsidRPr="004E0825" w14:paraId="212C2222" w14:textId="77777777" w:rsidTr="00B432D0">
        <w:tc>
          <w:tcPr>
            <w:tcW w:w="3686" w:type="dxa"/>
            <w:vAlign w:val="center"/>
          </w:tcPr>
          <w:p w14:paraId="72AA2F05" w14:textId="77777777" w:rsidR="0060691D" w:rsidRPr="004E0825" w:rsidRDefault="0060691D" w:rsidP="00B432D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Identifikátor výrobku</w:t>
            </w:r>
          </w:p>
        </w:tc>
        <w:tc>
          <w:tcPr>
            <w:tcW w:w="1329" w:type="dxa"/>
            <w:vAlign w:val="center"/>
          </w:tcPr>
          <w:p w14:paraId="05DAB4C0" w14:textId="77777777" w:rsidR="0060691D" w:rsidRPr="004E0825" w:rsidRDefault="0060691D" w:rsidP="00B43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Koncentrace</w:t>
            </w:r>
          </w:p>
          <w:p w14:paraId="3254ECD0" w14:textId="77777777" w:rsidR="0060691D" w:rsidRPr="004E0825" w:rsidRDefault="0060691D" w:rsidP="00B43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(% hm.)</w:t>
            </w:r>
          </w:p>
        </w:tc>
        <w:tc>
          <w:tcPr>
            <w:tcW w:w="1540" w:type="dxa"/>
            <w:vAlign w:val="center"/>
          </w:tcPr>
          <w:p w14:paraId="7F0DB0D7" w14:textId="77777777" w:rsidR="0060691D" w:rsidRPr="004E0825" w:rsidRDefault="0060691D" w:rsidP="00B43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Indexové číslo</w:t>
            </w:r>
          </w:p>
          <w:p w14:paraId="4B461AAC" w14:textId="77777777" w:rsidR="0060691D" w:rsidRPr="004E0825" w:rsidRDefault="0060691D" w:rsidP="00B43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Číslo CAS</w:t>
            </w:r>
          </w:p>
          <w:p w14:paraId="5B7A07FB" w14:textId="77777777" w:rsidR="0060691D" w:rsidRPr="004E0825" w:rsidRDefault="0060691D" w:rsidP="00B43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Číslo ES</w:t>
            </w:r>
          </w:p>
        </w:tc>
        <w:tc>
          <w:tcPr>
            <w:tcW w:w="2517" w:type="dxa"/>
            <w:vAlign w:val="center"/>
          </w:tcPr>
          <w:p w14:paraId="73911DAB" w14:textId="77777777" w:rsidR="0060691D" w:rsidRPr="004E0825" w:rsidRDefault="0060691D" w:rsidP="00B43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Klasifikace podle nařízení (ES) č. 1272/2008</w:t>
            </w:r>
          </w:p>
        </w:tc>
      </w:tr>
      <w:tr w:rsidR="0060691D" w:rsidRPr="004E0825" w14:paraId="7D0415BF" w14:textId="77777777" w:rsidTr="00B432D0">
        <w:tc>
          <w:tcPr>
            <w:tcW w:w="3686" w:type="dxa"/>
            <w:vAlign w:val="center"/>
          </w:tcPr>
          <w:p w14:paraId="35263351" w14:textId="77777777" w:rsidR="0060691D" w:rsidRPr="004E0825" w:rsidRDefault="0060691D" w:rsidP="00B432D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chlorid vápenatý dihydrát</w:t>
            </w:r>
          </w:p>
        </w:tc>
        <w:tc>
          <w:tcPr>
            <w:tcW w:w="1329" w:type="dxa"/>
            <w:vAlign w:val="center"/>
          </w:tcPr>
          <w:p w14:paraId="158B7069" w14:textId="77777777" w:rsidR="0060691D" w:rsidRPr="004E0825" w:rsidRDefault="0060691D" w:rsidP="00B43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˃ 75 %</w:t>
            </w:r>
          </w:p>
        </w:tc>
        <w:tc>
          <w:tcPr>
            <w:tcW w:w="1540" w:type="dxa"/>
            <w:vAlign w:val="center"/>
          </w:tcPr>
          <w:p w14:paraId="216438A6" w14:textId="77777777" w:rsidR="0060691D" w:rsidRPr="004E0825" w:rsidRDefault="0060691D" w:rsidP="00B43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1CDDFD3E" w14:textId="77777777" w:rsidR="0060691D" w:rsidRPr="004E0825" w:rsidRDefault="0060691D" w:rsidP="00B43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10035-04-8</w:t>
            </w:r>
          </w:p>
          <w:p w14:paraId="0B48EB33" w14:textId="77777777" w:rsidR="0060691D" w:rsidRPr="004E0825" w:rsidRDefault="0060691D" w:rsidP="00B43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233-140-8</w:t>
            </w:r>
          </w:p>
        </w:tc>
        <w:tc>
          <w:tcPr>
            <w:tcW w:w="2517" w:type="dxa"/>
            <w:vAlign w:val="center"/>
          </w:tcPr>
          <w:p w14:paraId="0773B56F" w14:textId="77777777" w:rsidR="0060691D" w:rsidRPr="004E0825" w:rsidRDefault="0060691D" w:rsidP="00B432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Eye Irrit. 2; H319</w:t>
            </w:r>
          </w:p>
        </w:tc>
      </w:tr>
    </w:tbl>
    <w:p w14:paraId="20C349F5" w14:textId="77777777" w:rsidR="0060691D" w:rsidRPr="004E0825" w:rsidRDefault="0060691D" w:rsidP="00EF0EDE">
      <w:pPr>
        <w:spacing w:after="0" w:line="240" w:lineRule="auto"/>
        <w:jc w:val="both"/>
        <w:rPr>
          <w:rFonts w:ascii="Times New Roman" w:hAnsi="Times New Roman" w:cs="Times New Roman"/>
          <w:iCs/>
          <w:sz w:val="20"/>
          <w:szCs w:val="20"/>
        </w:rPr>
      </w:pPr>
    </w:p>
    <w:p w14:paraId="7EF9025C" w14:textId="77777777" w:rsidR="00EF0EDE" w:rsidRPr="004E0825" w:rsidRDefault="00EF0EDE" w:rsidP="00EF0EDE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4E0825">
        <w:rPr>
          <w:rFonts w:ascii="Times New Roman" w:hAnsi="Times New Roman" w:cs="Times New Roman"/>
          <w:iCs/>
          <w:sz w:val="20"/>
          <w:szCs w:val="20"/>
        </w:rPr>
        <w:t>Obsahuje parfémovou kompozici, z toho alergeny obsažené v produktu v koncentraci c &gt; 0,01 % jsou uvedeny na etiketě.</w:t>
      </w:r>
      <w:r w:rsidRPr="004E0825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31DC72C4" w14:textId="77777777" w:rsidR="004402A6" w:rsidRPr="004E0825" w:rsidRDefault="004402A6" w:rsidP="00EF0EDE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4E0825" w:rsidRPr="004E0825" w14:paraId="31A7B3D8" w14:textId="77777777" w:rsidTr="00607662">
        <w:tc>
          <w:tcPr>
            <w:tcW w:w="9104" w:type="dxa"/>
          </w:tcPr>
          <w:p w14:paraId="712BA00B" w14:textId="77777777" w:rsidR="002A23B3" w:rsidRPr="004E0825" w:rsidRDefault="009A708D" w:rsidP="009A708D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8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4: Pokyny pro první pomoc </w:t>
            </w:r>
          </w:p>
        </w:tc>
      </w:tr>
    </w:tbl>
    <w:p w14:paraId="09AB240A" w14:textId="77777777" w:rsidR="00BD7A40" w:rsidRPr="004E0825" w:rsidRDefault="00BD7A40" w:rsidP="00A560F1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4E0825">
        <w:rPr>
          <w:rFonts w:ascii="Times New Roman" w:hAnsi="Times New Roman" w:cs="Times New Roman"/>
          <w:b/>
        </w:rPr>
        <w:t>4.1</w:t>
      </w:r>
      <w:r w:rsidR="00375F45" w:rsidRPr="004E0825">
        <w:rPr>
          <w:rFonts w:ascii="Times New Roman" w:hAnsi="Times New Roman" w:cs="Times New Roman"/>
          <w:b/>
        </w:rPr>
        <w:t>.</w:t>
      </w:r>
      <w:r w:rsidR="006F2E1F" w:rsidRPr="004E0825">
        <w:rPr>
          <w:rFonts w:ascii="Times New Roman" w:hAnsi="Times New Roman" w:cs="Times New Roman"/>
          <w:b/>
        </w:rPr>
        <w:t xml:space="preserve"> </w:t>
      </w:r>
      <w:r w:rsidRPr="004E0825">
        <w:rPr>
          <w:rFonts w:ascii="Times New Roman" w:hAnsi="Times New Roman" w:cs="Times New Roman"/>
          <w:b/>
        </w:rPr>
        <w:t>Popis první pomoci</w:t>
      </w:r>
    </w:p>
    <w:tbl>
      <w:tblPr>
        <w:tblW w:w="9072" w:type="dxa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945"/>
      </w:tblGrid>
      <w:tr w:rsidR="004E0825" w:rsidRPr="004E0825" w14:paraId="01962657" w14:textId="77777777" w:rsidTr="00465A35">
        <w:tc>
          <w:tcPr>
            <w:tcW w:w="2127" w:type="dxa"/>
          </w:tcPr>
          <w:p w14:paraId="05923A73" w14:textId="77777777" w:rsidR="000F0FD8" w:rsidRPr="004E0825" w:rsidRDefault="000F0FD8" w:rsidP="00BD7A4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4E0825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Všeobecné pokyny:</w:t>
            </w:r>
          </w:p>
        </w:tc>
        <w:tc>
          <w:tcPr>
            <w:tcW w:w="6945" w:type="dxa"/>
          </w:tcPr>
          <w:p w14:paraId="55D904B3" w14:textId="77777777" w:rsidR="000F0FD8" w:rsidRPr="004E0825" w:rsidRDefault="00B45D2B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iCs/>
                <w:sz w:val="20"/>
                <w:szCs w:val="20"/>
              </w:rPr>
              <w:t>Při zdravotních potížích nebo v případě pochybností vyhledat lékařskou pomoc.</w:t>
            </w:r>
          </w:p>
        </w:tc>
      </w:tr>
      <w:tr w:rsidR="004E0825" w:rsidRPr="004E0825" w14:paraId="17863A48" w14:textId="77777777" w:rsidTr="00465A35">
        <w:tc>
          <w:tcPr>
            <w:tcW w:w="2127" w:type="dxa"/>
          </w:tcPr>
          <w:p w14:paraId="78498CE0" w14:textId="77777777" w:rsidR="00BD7A40" w:rsidRPr="004E0825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4E0825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Vdechnutí:</w:t>
            </w:r>
          </w:p>
        </w:tc>
        <w:tc>
          <w:tcPr>
            <w:tcW w:w="6945" w:type="dxa"/>
          </w:tcPr>
          <w:p w14:paraId="38AE7333" w14:textId="77777777" w:rsidR="00BD7A40" w:rsidRPr="004E0825" w:rsidRDefault="0005012F" w:rsidP="00905B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Zajistit dostatek čerstvého vzduchu.</w:t>
            </w:r>
          </w:p>
        </w:tc>
      </w:tr>
      <w:tr w:rsidR="004E0825" w:rsidRPr="004E0825" w14:paraId="5E59A86D" w14:textId="77777777" w:rsidTr="00465A35">
        <w:tc>
          <w:tcPr>
            <w:tcW w:w="2127" w:type="dxa"/>
          </w:tcPr>
          <w:p w14:paraId="13768BF7" w14:textId="77777777" w:rsidR="00BD7A40" w:rsidRPr="004E0825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4E0825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Styk s kůží:</w:t>
            </w:r>
          </w:p>
        </w:tc>
        <w:tc>
          <w:tcPr>
            <w:tcW w:w="6945" w:type="dxa"/>
          </w:tcPr>
          <w:p w14:paraId="45E431DC" w14:textId="77777777" w:rsidR="00BD7A40" w:rsidRPr="004E0825" w:rsidRDefault="00D874BC" w:rsidP="00D874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="005B4781" w:rsidRPr="004E0825">
              <w:rPr>
                <w:rFonts w:ascii="Times New Roman" w:hAnsi="Times New Roman" w:cs="Times New Roman"/>
                <w:sz w:val="20"/>
                <w:szCs w:val="20"/>
              </w:rPr>
              <w:t>mýt</w:t>
            </w:r>
            <w:r w:rsidR="00B10E8B" w:rsidRPr="004E08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velkým množstvím vody a mýdla.</w:t>
            </w:r>
          </w:p>
        </w:tc>
      </w:tr>
      <w:tr w:rsidR="004E0825" w:rsidRPr="004E0825" w14:paraId="5A231790" w14:textId="77777777" w:rsidTr="00465A35">
        <w:tc>
          <w:tcPr>
            <w:tcW w:w="2127" w:type="dxa"/>
          </w:tcPr>
          <w:p w14:paraId="309F3FD4" w14:textId="77777777" w:rsidR="00BD7A40" w:rsidRPr="004E0825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4E0825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Styk s okem:</w:t>
            </w:r>
          </w:p>
        </w:tc>
        <w:tc>
          <w:tcPr>
            <w:tcW w:w="6945" w:type="dxa"/>
          </w:tcPr>
          <w:p w14:paraId="686086DF" w14:textId="77777777" w:rsidR="00BD7A40" w:rsidRPr="004E0825" w:rsidRDefault="00BD4073" w:rsidP="00905B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Vy</w:t>
            </w:r>
            <w:r w:rsidR="00BD7A40" w:rsidRPr="004E0825">
              <w:rPr>
                <w:rFonts w:ascii="Times New Roman" w:hAnsi="Times New Roman" w:cs="Times New Roman"/>
                <w:sz w:val="20"/>
                <w:szCs w:val="20"/>
              </w:rPr>
              <w:t xml:space="preserve">plachovat široce otevřené oči proudem tekoucí vlažné vody </w:t>
            </w: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 xml:space="preserve">několik </w:t>
            </w:r>
            <w:r w:rsidR="00BD7A40" w:rsidRPr="004E0825">
              <w:rPr>
                <w:rFonts w:ascii="Times New Roman" w:hAnsi="Times New Roman" w:cs="Times New Roman"/>
                <w:sz w:val="20"/>
                <w:szCs w:val="20"/>
              </w:rPr>
              <w:t>minut. Vyjmout kontaktní čočky při vyplachování.</w:t>
            </w:r>
            <w:r w:rsidR="0005012F" w:rsidRPr="004E0825">
              <w:rPr>
                <w:rFonts w:ascii="Times New Roman" w:hAnsi="Times New Roman" w:cs="Times New Roman"/>
                <w:sz w:val="20"/>
                <w:szCs w:val="20"/>
              </w:rPr>
              <w:t xml:space="preserve"> Jestliže dráždění přetrvává, vyhledat lékaře. </w:t>
            </w:r>
          </w:p>
        </w:tc>
      </w:tr>
      <w:tr w:rsidR="004E0825" w:rsidRPr="004E0825" w14:paraId="1855CD37" w14:textId="77777777" w:rsidTr="00465A35">
        <w:tc>
          <w:tcPr>
            <w:tcW w:w="2127" w:type="dxa"/>
          </w:tcPr>
          <w:p w14:paraId="0F4BE780" w14:textId="77777777" w:rsidR="00BD7A40" w:rsidRPr="004E0825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4E0825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Požití:</w:t>
            </w:r>
          </w:p>
        </w:tc>
        <w:tc>
          <w:tcPr>
            <w:tcW w:w="6945" w:type="dxa"/>
          </w:tcPr>
          <w:p w14:paraId="6DFCDA76" w14:textId="77777777" w:rsidR="00BD7A40" w:rsidRPr="004E0825" w:rsidRDefault="00D874BC" w:rsidP="00806A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 xml:space="preserve">Vypláchnout ústa vodou. </w:t>
            </w:r>
            <w:r w:rsidR="00806AF9" w:rsidRPr="004E0825">
              <w:rPr>
                <w:rFonts w:ascii="Times New Roman" w:hAnsi="Times New Roman" w:cs="Times New Roman"/>
                <w:sz w:val="20"/>
                <w:szCs w:val="20"/>
              </w:rPr>
              <w:t>Konzultovat s lékařem.</w:t>
            </w:r>
          </w:p>
        </w:tc>
      </w:tr>
    </w:tbl>
    <w:p w14:paraId="2EAE83A2" w14:textId="77777777" w:rsidR="00BD7A40" w:rsidRPr="004E0825" w:rsidRDefault="00BD7A40" w:rsidP="00A560F1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4E0825">
        <w:rPr>
          <w:rFonts w:ascii="Times New Roman" w:hAnsi="Times New Roman" w:cs="Times New Roman"/>
          <w:b/>
        </w:rPr>
        <w:t>4.2</w:t>
      </w:r>
      <w:r w:rsidR="00375F45" w:rsidRPr="004E0825">
        <w:rPr>
          <w:rFonts w:ascii="Times New Roman" w:hAnsi="Times New Roman" w:cs="Times New Roman"/>
          <w:b/>
        </w:rPr>
        <w:t>.</w:t>
      </w:r>
      <w:r w:rsidR="006F2E1F" w:rsidRPr="004E0825">
        <w:rPr>
          <w:rFonts w:ascii="Times New Roman" w:hAnsi="Times New Roman" w:cs="Times New Roman"/>
          <w:b/>
        </w:rPr>
        <w:t xml:space="preserve"> </w:t>
      </w:r>
      <w:r w:rsidRPr="004E0825">
        <w:rPr>
          <w:rFonts w:ascii="Times New Roman" w:hAnsi="Times New Roman" w:cs="Times New Roman"/>
          <w:b/>
        </w:rPr>
        <w:t>Nejdůležitější akutní a opožděné symptomy a účinky</w:t>
      </w:r>
    </w:p>
    <w:tbl>
      <w:tblPr>
        <w:tblW w:w="9072" w:type="dxa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945"/>
      </w:tblGrid>
      <w:tr w:rsidR="004E0825" w:rsidRPr="004E0825" w14:paraId="1158FC18" w14:textId="77777777" w:rsidTr="005460A3">
        <w:tc>
          <w:tcPr>
            <w:tcW w:w="2127" w:type="dxa"/>
          </w:tcPr>
          <w:p w14:paraId="77FCB0B8" w14:textId="77777777" w:rsidR="005460A3" w:rsidRPr="004E0825" w:rsidRDefault="005460A3" w:rsidP="00417A7F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4E0825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Vdechováním:  </w:t>
            </w:r>
          </w:p>
        </w:tc>
        <w:tc>
          <w:tcPr>
            <w:tcW w:w="6945" w:type="dxa"/>
          </w:tcPr>
          <w:p w14:paraId="34147F00" w14:textId="77777777" w:rsidR="005460A3" w:rsidRPr="004E0825" w:rsidRDefault="005460A3" w:rsidP="00674B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Může způsobit mírné podrážděn</w:t>
            </w:r>
            <w:r w:rsidR="00806AF9" w:rsidRPr="004E0825">
              <w:rPr>
                <w:rFonts w:ascii="Times New Roman" w:hAnsi="Times New Roman" w:cs="Times New Roman"/>
                <w:sz w:val="20"/>
                <w:szCs w:val="20"/>
              </w:rPr>
              <w:t>í nosu a horních</w:t>
            </w:r>
            <w:r w:rsidR="00D6476F">
              <w:rPr>
                <w:rFonts w:ascii="Times New Roman" w:hAnsi="Times New Roman" w:cs="Times New Roman"/>
                <w:sz w:val="20"/>
                <w:szCs w:val="20"/>
              </w:rPr>
              <w:t xml:space="preserve"> cest</w:t>
            </w:r>
            <w:r w:rsidR="00674BE4" w:rsidRPr="004E0825">
              <w:rPr>
                <w:rFonts w:ascii="Times New Roman" w:hAnsi="Times New Roman" w:cs="Times New Roman"/>
                <w:sz w:val="20"/>
                <w:szCs w:val="20"/>
              </w:rPr>
              <w:t xml:space="preserve"> dýchacích</w:t>
            </w:r>
            <w:r w:rsidR="00806AF9" w:rsidRPr="004E0825">
              <w:rPr>
                <w:rFonts w:ascii="Times New Roman" w:hAnsi="Times New Roman" w:cs="Times New Roman"/>
                <w:sz w:val="20"/>
                <w:szCs w:val="20"/>
              </w:rPr>
              <w:t>, kašel.</w:t>
            </w:r>
          </w:p>
        </w:tc>
      </w:tr>
      <w:tr w:rsidR="004E0825" w:rsidRPr="004E0825" w14:paraId="0AAC01C6" w14:textId="77777777" w:rsidTr="005460A3">
        <w:tc>
          <w:tcPr>
            <w:tcW w:w="2127" w:type="dxa"/>
          </w:tcPr>
          <w:p w14:paraId="1DCBD713" w14:textId="77777777" w:rsidR="005460A3" w:rsidRPr="004E0825" w:rsidRDefault="005460A3" w:rsidP="00417A7F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4E0825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Stykem s kůží:</w:t>
            </w:r>
          </w:p>
        </w:tc>
        <w:tc>
          <w:tcPr>
            <w:tcW w:w="6945" w:type="dxa"/>
          </w:tcPr>
          <w:p w14:paraId="3006A9C7" w14:textId="77777777" w:rsidR="005460A3" w:rsidRPr="004E0825" w:rsidRDefault="005460A3" w:rsidP="005460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Může dojít k mírnému podráždění v místě kontaktu.</w:t>
            </w:r>
          </w:p>
        </w:tc>
      </w:tr>
      <w:tr w:rsidR="004E0825" w:rsidRPr="004E0825" w14:paraId="0BD5E7B3" w14:textId="77777777" w:rsidTr="005460A3">
        <w:tc>
          <w:tcPr>
            <w:tcW w:w="2127" w:type="dxa"/>
          </w:tcPr>
          <w:p w14:paraId="03CCD18A" w14:textId="77777777" w:rsidR="005460A3" w:rsidRPr="004E0825" w:rsidRDefault="005460A3" w:rsidP="00417A7F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4E0825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Stykem s očima:</w:t>
            </w:r>
          </w:p>
        </w:tc>
        <w:tc>
          <w:tcPr>
            <w:tcW w:w="6945" w:type="dxa"/>
          </w:tcPr>
          <w:p w14:paraId="638F4EFB" w14:textId="77777777" w:rsidR="005460A3" w:rsidRPr="004E0825" w:rsidRDefault="005460A3" w:rsidP="005460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 xml:space="preserve">Může dojít k podráždění a zarudnutí. </w:t>
            </w:r>
            <w:r w:rsidR="00806AF9" w:rsidRPr="004E0825">
              <w:rPr>
                <w:rFonts w:ascii="Times New Roman" w:hAnsi="Times New Roman" w:cs="Times New Roman"/>
                <w:sz w:val="20"/>
                <w:szCs w:val="20"/>
              </w:rPr>
              <w:t>Oči mohou silně slzet.</w:t>
            </w:r>
          </w:p>
        </w:tc>
      </w:tr>
      <w:tr w:rsidR="004E0825" w:rsidRPr="004E0825" w14:paraId="739874E6" w14:textId="77777777" w:rsidTr="005460A3">
        <w:tc>
          <w:tcPr>
            <w:tcW w:w="2127" w:type="dxa"/>
          </w:tcPr>
          <w:p w14:paraId="282682D0" w14:textId="77777777" w:rsidR="005460A3" w:rsidRPr="004E0825" w:rsidRDefault="005460A3" w:rsidP="00417A7F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4E0825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Požitím:</w:t>
            </w:r>
            <w:r w:rsidRPr="004E0825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ab/>
            </w:r>
          </w:p>
        </w:tc>
        <w:tc>
          <w:tcPr>
            <w:tcW w:w="6945" w:type="dxa"/>
          </w:tcPr>
          <w:p w14:paraId="687535A9" w14:textId="77777777" w:rsidR="005460A3" w:rsidRPr="004E0825" w:rsidRDefault="005460A3" w:rsidP="00D64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Může dojít k</w:t>
            </w:r>
            <w:r w:rsidR="00806AF9" w:rsidRPr="004E0825">
              <w:rPr>
                <w:rFonts w:ascii="Times New Roman" w:hAnsi="Times New Roman" w:cs="Times New Roman"/>
                <w:sz w:val="20"/>
                <w:szCs w:val="20"/>
              </w:rPr>
              <w:t> zarudnutí úst a hrdla, bolestivosti</w:t>
            </w:r>
            <w:r w:rsidR="00D6476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D6476F" w:rsidRPr="00D6476F">
              <w:rPr>
                <w:rFonts w:ascii="Times New Roman" w:hAnsi="Times New Roman" w:cs="Times New Roman"/>
                <w:sz w:val="20"/>
                <w:szCs w:val="20"/>
              </w:rPr>
              <w:t>nevolnost</w:t>
            </w:r>
            <w:r w:rsidR="00D6476F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D6476F" w:rsidRPr="00D6476F">
              <w:rPr>
                <w:rFonts w:ascii="Times New Roman" w:hAnsi="Times New Roman" w:cs="Times New Roman"/>
                <w:sz w:val="20"/>
                <w:szCs w:val="20"/>
              </w:rPr>
              <w:t xml:space="preserve"> a bolest</w:t>
            </w:r>
            <w:r w:rsidR="00D6476F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="00D6476F" w:rsidRPr="00D6476F">
              <w:rPr>
                <w:rFonts w:ascii="Times New Roman" w:hAnsi="Times New Roman" w:cs="Times New Roman"/>
                <w:sz w:val="20"/>
                <w:szCs w:val="20"/>
              </w:rPr>
              <w:t xml:space="preserve"> žaludku.</w:t>
            </w:r>
          </w:p>
        </w:tc>
      </w:tr>
    </w:tbl>
    <w:p w14:paraId="3AC999F6" w14:textId="77777777" w:rsidR="00BD7A40" w:rsidRPr="004E0825" w:rsidRDefault="00BD7A40" w:rsidP="00A560F1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4E0825">
        <w:rPr>
          <w:rFonts w:ascii="Times New Roman" w:hAnsi="Times New Roman" w:cs="Times New Roman"/>
          <w:b/>
        </w:rPr>
        <w:t>4.3</w:t>
      </w:r>
      <w:r w:rsidR="00375F45" w:rsidRPr="004E0825">
        <w:rPr>
          <w:rFonts w:ascii="Times New Roman" w:hAnsi="Times New Roman" w:cs="Times New Roman"/>
          <w:b/>
        </w:rPr>
        <w:t>.</w:t>
      </w:r>
      <w:r w:rsidR="006F2E1F" w:rsidRPr="004E0825">
        <w:rPr>
          <w:rFonts w:ascii="Times New Roman" w:hAnsi="Times New Roman" w:cs="Times New Roman"/>
          <w:b/>
        </w:rPr>
        <w:t xml:space="preserve"> </w:t>
      </w:r>
      <w:r w:rsidRPr="004E0825">
        <w:rPr>
          <w:rFonts w:ascii="Times New Roman" w:hAnsi="Times New Roman" w:cs="Times New Roman"/>
          <w:b/>
        </w:rPr>
        <w:t>Pokyn týkající se okamžité lékařské pomoci a zvláštního ošetření</w:t>
      </w:r>
    </w:p>
    <w:p w14:paraId="63243653" w14:textId="77777777" w:rsidR="00BD7A40" w:rsidRPr="004E0825" w:rsidRDefault="00BD7A40" w:rsidP="00A560F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 xml:space="preserve">Poznámky pro lékaře: léčit podle symptomů. </w:t>
      </w:r>
    </w:p>
    <w:p w14:paraId="7F4504AF" w14:textId="77777777" w:rsidR="002A23B3" w:rsidRPr="004E0825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4E0825" w:rsidRPr="004E0825" w14:paraId="2A0FA581" w14:textId="77777777" w:rsidTr="00607662">
        <w:tc>
          <w:tcPr>
            <w:tcW w:w="9104" w:type="dxa"/>
          </w:tcPr>
          <w:p w14:paraId="15D1BB6B" w14:textId="77777777" w:rsidR="002A23B3" w:rsidRPr="004E0825" w:rsidRDefault="009A708D" w:rsidP="009A708D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825">
              <w:rPr>
                <w:rFonts w:ascii="Times New Roman" w:hAnsi="Times New Roman" w:cs="Times New Roman"/>
                <w:b/>
                <w:sz w:val="24"/>
                <w:szCs w:val="24"/>
              </w:rPr>
              <w:t>ODDÍL 5: Opatření pro hašení požáru</w:t>
            </w:r>
          </w:p>
        </w:tc>
      </w:tr>
    </w:tbl>
    <w:p w14:paraId="354D1118" w14:textId="77777777" w:rsidR="00BD7A40" w:rsidRPr="004E0825" w:rsidRDefault="00BD7A40" w:rsidP="00A560F1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4E0825">
        <w:rPr>
          <w:rFonts w:ascii="Times New Roman" w:hAnsi="Times New Roman" w:cs="Times New Roman"/>
          <w:b/>
        </w:rPr>
        <w:t>5.1</w:t>
      </w:r>
      <w:r w:rsidR="00375F45" w:rsidRPr="004E0825">
        <w:rPr>
          <w:rFonts w:ascii="Times New Roman" w:hAnsi="Times New Roman" w:cs="Times New Roman"/>
          <w:b/>
        </w:rPr>
        <w:t>.</w:t>
      </w:r>
      <w:r w:rsidR="006F2E1F" w:rsidRPr="004E0825">
        <w:rPr>
          <w:rFonts w:ascii="Times New Roman" w:hAnsi="Times New Roman" w:cs="Times New Roman"/>
          <w:b/>
        </w:rPr>
        <w:t xml:space="preserve"> </w:t>
      </w:r>
      <w:r w:rsidRPr="004E0825">
        <w:rPr>
          <w:rFonts w:ascii="Times New Roman" w:hAnsi="Times New Roman" w:cs="Times New Roman"/>
          <w:b/>
        </w:rPr>
        <w:t>Hasiva</w:t>
      </w:r>
    </w:p>
    <w:tbl>
      <w:tblPr>
        <w:tblW w:w="9072" w:type="dxa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945"/>
      </w:tblGrid>
      <w:tr w:rsidR="004E0825" w:rsidRPr="004E0825" w14:paraId="2FAE6294" w14:textId="77777777" w:rsidTr="00D874BC">
        <w:tc>
          <w:tcPr>
            <w:tcW w:w="2127" w:type="dxa"/>
          </w:tcPr>
          <w:p w14:paraId="68958747" w14:textId="77777777" w:rsidR="00D874BC" w:rsidRPr="004E0825" w:rsidRDefault="00D874BC" w:rsidP="00AA766C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Vhodná hasiva:</w:t>
            </w:r>
          </w:p>
        </w:tc>
        <w:tc>
          <w:tcPr>
            <w:tcW w:w="6945" w:type="dxa"/>
          </w:tcPr>
          <w:p w14:paraId="4B73AC86" w14:textId="77777777" w:rsidR="00D874BC" w:rsidRPr="004E0825" w:rsidRDefault="00D874BC" w:rsidP="00417A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Hasicí prostředky použít podle okolí požáru.</w:t>
            </w:r>
          </w:p>
        </w:tc>
      </w:tr>
      <w:tr w:rsidR="004E0825" w:rsidRPr="004E0825" w14:paraId="31D302B5" w14:textId="77777777" w:rsidTr="00D874BC">
        <w:tc>
          <w:tcPr>
            <w:tcW w:w="2127" w:type="dxa"/>
          </w:tcPr>
          <w:p w14:paraId="50088FB2" w14:textId="77777777" w:rsidR="00D874BC" w:rsidRPr="004E0825" w:rsidRDefault="00D874BC" w:rsidP="00AA766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Nevhodná hasiva:</w:t>
            </w:r>
          </w:p>
        </w:tc>
        <w:tc>
          <w:tcPr>
            <w:tcW w:w="6945" w:type="dxa"/>
          </w:tcPr>
          <w:p w14:paraId="737D87E3" w14:textId="77777777" w:rsidR="00D874BC" w:rsidRPr="004E0825" w:rsidRDefault="00D874BC" w:rsidP="00417A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Nejsou známy.</w:t>
            </w:r>
          </w:p>
        </w:tc>
      </w:tr>
    </w:tbl>
    <w:p w14:paraId="071B9B52" w14:textId="77777777" w:rsidR="00BD7A40" w:rsidRPr="004E0825" w:rsidRDefault="00BD7A40" w:rsidP="00A560F1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4E0825">
        <w:rPr>
          <w:rFonts w:ascii="Times New Roman" w:hAnsi="Times New Roman" w:cs="Times New Roman"/>
          <w:b/>
        </w:rPr>
        <w:t>5.2</w:t>
      </w:r>
      <w:r w:rsidR="00375F45" w:rsidRPr="004E0825">
        <w:rPr>
          <w:rFonts w:ascii="Times New Roman" w:hAnsi="Times New Roman" w:cs="Times New Roman"/>
          <w:b/>
        </w:rPr>
        <w:t>.</w:t>
      </w:r>
      <w:r w:rsidR="006F2E1F" w:rsidRPr="004E0825">
        <w:rPr>
          <w:rFonts w:ascii="Times New Roman" w:hAnsi="Times New Roman" w:cs="Times New Roman"/>
          <w:b/>
        </w:rPr>
        <w:t xml:space="preserve"> </w:t>
      </w:r>
      <w:r w:rsidRPr="004E0825">
        <w:rPr>
          <w:rFonts w:ascii="Times New Roman" w:hAnsi="Times New Roman" w:cs="Times New Roman"/>
          <w:b/>
        </w:rPr>
        <w:t>Zvláštní nebezpečnost vyplývající z látky nebo směsi</w:t>
      </w:r>
    </w:p>
    <w:p w14:paraId="492249CB" w14:textId="77777777" w:rsidR="000F045F" w:rsidRPr="004E0825" w:rsidRDefault="00806AF9" w:rsidP="00BD7A40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4E0825">
        <w:rPr>
          <w:rFonts w:ascii="Times New Roman" w:eastAsia="Calibri" w:hAnsi="Times New Roman" w:cs="Times New Roman"/>
          <w:sz w:val="20"/>
          <w:szCs w:val="20"/>
        </w:rPr>
        <w:t xml:space="preserve">Produkt není hořlavý, avšak při hoření obalu </w:t>
      </w:r>
      <w:r w:rsidR="006D534A" w:rsidRPr="004E0825">
        <w:rPr>
          <w:rFonts w:ascii="Times New Roman" w:eastAsia="Calibri" w:hAnsi="Times New Roman" w:cs="Times New Roman"/>
          <w:sz w:val="20"/>
          <w:szCs w:val="20"/>
        </w:rPr>
        <w:t>se mohou tvořit dráždivé</w:t>
      </w:r>
      <w:r w:rsidR="00D874BC" w:rsidRPr="004E0825">
        <w:rPr>
          <w:rFonts w:ascii="Times New Roman" w:eastAsia="Calibri" w:hAnsi="Times New Roman" w:cs="Times New Roman"/>
          <w:sz w:val="20"/>
          <w:szCs w:val="20"/>
        </w:rPr>
        <w:t xml:space="preserve"> dýmy.</w:t>
      </w:r>
    </w:p>
    <w:p w14:paraId="4375C2A5" w14:textId="77777777" w:rsidR="00BD7A40" w:rsidRPr="004E0825" w:rsidRDefault="00BD7A40" w:rsidP="00A560F1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4E0825">
        <w:rPr>
          <w:rFonts w:ascii="Times New Roman" w:hAnsi="Times New Roman" w:cs="Times New Roman"/>
          <w:b/>
        </w:rPr>
        <w:t>5.3</w:t>
      </w:r>
      <w:r w:rsidR="00375F45" w:rsidRPr="004E0825">
        <w:rPr>
          <w:rFonts w:ascii="Times New Roman" w:hAnsi="Times New Roman" w:cs="Times New Roman"/>
          <w:b/>
        </w:rPr>
        <w:t>.</w:t>
      </w:r>
      <w:r w:rsidR="006F2E1F" w:rsidRPr="004E0825">
        <w:rPr>
          <w:rFonts w:ascii="Times New Roman" w:hAnsi="Times New Roman" w:cs="Times New Roman"/>
          <w:b/>
        </w:rPr>
        <w:t xml:space="preserve"> </w:t>
      </w:r>
      <w:r w:rsidRPr="004E0825">
        <w:rPr>
          <w:rFonts w:ascii="Times New Roman" w:hAnsi="Times New Roman" w:cs="Times New Roman"/>
          <w:b/>
        </w:rPr>
        <w:t>Pokyny pro hasiče</w:t>
      </w:r>
    </w:p>
    <w:p w14:paraId="17B8FBE0" w14:textId="77777777" w:rsidR="00BD7A40" w:rsidRPr="004E0825" w:rsidRDefault="003E0BDC" w:rsidP="00A560F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V případě požáru používat i</w:t>
      </w:r>
      <w:r w:rsidR="00BD7A40" w:rsidRPr="004E0825">
        <w:rPr>
          <w:rFonts w:ascii="Times New Roman" w:hAnsi="Times New Roman" w:cs="Times New Roman"/>
          <w:sz w:val="20"/>
          <w:szCs w:val="20"/>
        </w:rPr>
        <w:t>zolovaný dýchací přístroj (EN 137</w:t>
      </w:r>
      <w:r w:rsidR="00C275F2" w:rsidRPr="004E0825">
        <w:rPr>
          <w:rFonts w:ascii="Times New Roman" w:hAnsi="Times New Roman" w:cs="Times New Roman"/>
          <w:sz w:val="20"/>
          <w:szCs w:val="20"/>
        </w:rPr>
        <w:t>)</w:t>
      </w:r>
      <w:r w:rsidRPr="004E0825">
        <w:rPr>
          <w:rFonts w:ascii="Times New Roman" w:hAnsi="Times New Roman" w:cs="Times New Roman"/>
          <w:sz w:val="20"/>
          <w:szCs w:val="20"/>
        </w:rPr>
        <w:t>.</w:t>
      </w:r>
    </w:p>
    <w:p w14:paraId="2EA3823D" w14:textId="77777777" w:rsidR="002A23B3" w:rsidRPr="004E0825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1C82B09" w14:textId="77777777" w:rsidR="00A96E4B" w:rsidRDefault="00A96E4B">
      <w:r>
        <w:lastRenderedPageBreak/>
        <w:br w:type="page"/>
      </w: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4E0825" w:rsidRPr="004E0825" w14:paraId="1FCAF5CB" w14:textId="77777777" w:rsidTr="00607662">
        <w:tc>
          <w:tcPr>
            <w:tcW w:w="9104" w:type="dxa"/>
          </w:tcPr>
          <w:p w14:paraId="0727E00D" w14:textId="77777777" w:rsidR="002A23B3" w:rsidRPr="004E0825" w:rsidRDefault="009A708D" w:rsidP="009A708D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82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ODDÍL 6: Opatření v případě náhodného úniku</w:t>
            </w:r>
          </w:p>
        </w:tc>
      </w:tr>
    </w:tbl>
    <w:p w14:paraId="48442085" w14:textId="77777777" w:rsidR="00BD7A40" w:rsidRPr="004E0825" w:rsidRDefault="00BD7A40" w:rsidP="002A619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4E0825">
        <w:rPr>
          <w:rFonts w:ascii="Times New Roman" w:hAnsi="Times New Roman" w:cs="Times New Roman"/>
          <w:b/>
        </w:rPr>
        <w:t>6.1</w:t>
      </w:r>
      <w:r w:rsidR="00375F45" w:rsidRPr="004E0825">
        <w:rPr>
          <w:rFonts w:ascii="Times New Roman" w:hAnsi="Times New Roman" w:cs="Times New Roman"/>
          <w:b/>
        </w:rPr>
        <w:t>.</w:t>
      </w:r>
      <w:r w:rsidR="006F2E1F" w:rsidRPr="004E0825">
        <w:rPr>
          <w:rFonts w:ascii="Times New Roman" w:hAnsi="Times New Roman" w:cs="Times New Roman"/>
          <w:b/>
        </w:rPr>
        <w:t xml:space="preserve"> </w:t>
      </w:r>
      <w:r w:rsidRPr="004E0825">
        <w:rPr>
          <w:rFonts w:ascii="Times New Roman" w:hAnsi="Times New Roman" w:cs="Times New Roman"/>
          <w:b/>
        </w:rPr>
        <w:t>Opatření na ochranu osob, ochranné prostředky a nouzové postupy</w:t>
      </w:r>
    </w:p>
    <w:p w14:paraId="78A07BDC" w14:textId="77777777" w:rsidR="00827346" w:rsidRPr="004E0825" w:rsidRDefault="002D1596" w:rsidP="0082734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eastAsia="Calibri" w:hAnsi="Times New Roman" w:cs="Times New Roman"/>
          <w:sz w:val="20"/>
          <w:szCs w:val="20"/>
        </w:rPr>
        <w:t xml:space="preserve">Zamezit tvorbě prachu. </w:t>
      </w:r>
      <w:r w:rsidR="00827346" w:rsidRPr="004E0825">
        <w:rPr>
          <w:rFonts w:ascii="Times New Roman" w:eastAsia="Calibri" w:hAnsi="Times New Roman" w:cs="Times New Roman"/>
          <w:sz w:val="20"/>
          <w:szCs w:val="20"/>
        </w:rPr>
        <w:t>Ochranná opatření viz oddíly 7 a 8.</w:t>
      </w:r>
    </w:p>
    <w:p w14:paraId="3FBC9631" w14:textId="77777777" w:rsidR="00BD7A40" w:rsidRPr="004E0825" w:rsidRDefault="00BD7A40" w:rsidP="002A619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4E0825">
        <w:rPr>
          <w:rFonts w:ascii="Times New Roman" w:hAnsi="Times New Roman" w:cs="Times New Roman"/>
          <w:b/>
        </w:rPr>
        <w:t>6.2</w:t>
      </w:r>
      <w:r w:rsidR="00375F45" w:rsidRPr="004E0825">
        <w:rPr>
          <w:rFonts w:ascii="Times New Roman" w:hAnsi="Times New Roman" w:cs="Times New Roman"/>
          <w:b/>
        </w:rPr>
        <w:t>.</w:t>
      </w:r>
      <w:r w:rsidR="006F2E1F" w:rsidRPr="004E0825">
        <w:rPr>
          <w:rFonts w:ascii="Times New Roman" w:hAnsi="Times New Roman" w:cs="Times New Roman"/>
          <w:b/>
        </w:rPr>
        <w:t xml:space="preserve"> </w:t>
      </w:r>
      <w:r w:rsidRPr="004E0825">
        <w:rPr>
          <w:rFonts w:ascii="Times New Roman" w:hAnsi="Times New Roman" w:cs="Times New Roman"/>
          <w:b/>
        </w:rPr>
        <w:t>Opatření na ochranu životního prostředí</w:t>
      </w:r>
    </w:p>
    <w:p w14:paraId="40DAA59A" w14:textId="77777777" w:rsidR="00827346" w:rsidRPr="004E0825" w:rsidRDefault="00827346" w:rsidP="00827346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eastAsia="Calibri" w:hAnsi="Times New Roman" w:cs="Times New Roman"/>
          <w:sz w:val="20"/>
          <w:szCs w:val="20"/>
        </w:rPr>
        <w:t xml:space="preserve">Zamezit úniku do vodních toků nebo kanalizace. </w:t>
      </w:r>
    </w:p>
    <w:p w14:paraId="1F0FC995" w14:textId="77777777" w:rsidR="00827346" w:rsidRPr="004E0825" w:rsidRDefault="00827346" w:rsidP="00827346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4E0825">
        <w:rPr>
          <w:rFonts w:ascii="Times New Roman" w:hAnsi="Times New Roman" w:cs="Times New Roman"/>
          <w:b/>
        </w:rPr>
        <w:t>6.3</w:t>
      </w:r>
      <w:r w:rsidR="00375F45" w:rsidRPr="004E0825">
        <w:rPr>
          <w:rFonts w:ascii="Times New Roman" w:hAnsi="Times New Roman" w:cs="Times New Roman"/>
          <w:b/>
        </w:rPr>
        <w:t>.</w:t>
      </w:r>
      <w:r w:rsidRPr="004E0825">
        <w:rPr>
          <w:rFonts w:ascii="Times New Roman" w:hAnsi="Times New Roman" w:cs="Times New Roman"/>
          <w:b/>
        </w:rPr>
        <w:t xml:space="preserve"> Metody a materiál pro omezení úniku a pro čištění</w:t>
      </w:r>
    </w:p>
    <w:p w14:paraId="3BB51B4B" w14:textId="77777777" w:rsidR="00827346" w:rsidRPr="004E0825" w:rsidRDefault="00D874BC" w:rsidP="00827346">
      <w:p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E0825">
        <w:rPr>
          <w:rFonts w:ascii="Times New Roman" w:eastAsia="Calibri" w:hAnsi="Times New Roman" w:cs="Times New Roman"/>
          <w:sz w:val="20"/>
          <w:szCs w:val="20"/>
        </w:rPr>
        <w:t>Rozsypaný produkt mechanicky zamést a znovu použít. Znečištěný produkt uložit do nádob pro sběr odpadu, těsně uzavřít a předat k odstranění. Místo úniku a použité nářadí opláchnout velkým množstvím vody</w:t>
      </w:r>
      <w:r w:rsidR="00827346" w:rsidRPr="004E0825">
        <w:rPr>
          <w:rFonts w:ascii="Times New Roman" w:eastAsia="Calibri" w:hAnsi="Times New Roman" w:cs="Times New Roman"/>
          <w:sz w:val="20"/>
          <w:szCs w:val="20"/>
        </w:rPr>
        <w:t xml:space="preserve">. </w:t>
      </w:r>
    </w:p>
    <w:p w14:paraId="2DE4CEA2" w14:textId="77777777" w:rsidR="00BD7A40" w:rsidRPr="004E0825" w:rsidRDefault="00BD7A40" w:rsidP="002A6190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4E0825">
        <w:rPr>
          <w:rFonts w:ascii="Times New Roman" w:hAnsi="Times New Roman" w:cs="Times New Roman"/>
          <w:b/>
          <w:bCs/>
        </w:rPr>
        <w:t>6.4</w:t>
      </w:r>
      <w:r w:rsidR="00375F45" w:rsidRPr="004E0825">
        <w:rPr>
          <w:rFonts w:ascii="Times New Roman" w:hAnsi="Times New Roman" w:cs="Times New Roman"/>
          <w:b/>
          <w:bCs/>
        </w:rPr>
        <w:t>.</w:t>
      </w:r>
      <w:r w:rsidR="006F2E1F" w:rsidRPr="004E0825">
        <w:rPr>
          <w:rFonts w:ascii="Times New Roman" w:hAnsi="Times New Roman" w:cs="Times New Roman"/>
          <w:b/>
          <w:bCs/>
        </w:rPr>
        <w:t xml:space="preserve"> </w:t>
      </w:r>
      <w:r w:rsidRPr="004E0825">
        <w:rPr>
          <w:rFonts w:ascii="Times New Roman" w:hAnsi="Times New Roman" w:cs="Times New Roman"/>
          <w:b/>
          <w:bCs/>
        </w:rPr>
        <w:t>Odkaz na jiné oddíly</w:t>
      </w:r>
    </w:p>
    <w:p w14:paraId="3DD7F425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Řiďte se rovněž ustanoveními oddílů 8 a 13 tohoto bezpečnostního listu.</w:t>
      </w:r>
    </w:p>
    <w:p w14:paraId="20BDFA5F" w14:textId="77777777" w:rsidR="002A23B3" w:rsidRPr="004E0825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4E0825" w:rsidRPr="004E0825" w14:paraId="73DFAE29" w14:textId="77777777" w:rsidTr="00607662">
        <w:tc>
          <w:tcPr>
            <w:tcW w:w="9104" w:type="dxa"/>
          </w:tcPr>
          <w:p w14:paraId="333ADA91" w14:textId="77777777" w:rsidR="002A23B3" w:rsidRPr="004E0825" w:rsidRDefault="009A708D" w:rsidP="009A708D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8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7: Zacházení a skladování </w:t>
            </w:r>
          </w:p>
        </w:tc>
      </w:tr>
    </w:tbl>
    <w:p w14:paraId="672951A7" w14:textId="77777777" w:rsidR="00BD7A40" w:rsidRPr="004E0825" w:rsidRDefault="00BD7A40" w:rsidP="002A619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4E0825">
        <w:rPr>
          <w:rFonts w:ascii="Times New Roman" w:hAnsi="Times New Roman" w:cs="Times New Roman"/>
          <w:b/>
        </w:rPr>
        <w:t>7.1</w:t>
      </w:r>
      <w:r w:rsidR="00375F45" w:rsidRPr="004E0825">
        <w:rPr>
          <w:rFonts w:ascii="Times New Roman" w:hAnsi="Times New Roman" w:cs="Times New Roman"/>
          <w:b/>
        </w:rPr>
        <w:t>.</w:t>
      </w:r>
      <w:r w:rsidR="006F2E1F" w:rsidRPr="004E0825">
        <w:rPr>
          <w:rFonts w:ascii="Times New Roman" w:hAnsi="Times New Roman" w:cs="Times New Roman"/>
          <w:b/>
        </w:rPr>
        <w:t xml:space="preserve"> </w:t>
      </w:r>
      <w:r w:rsidRPr="004E0825">
        <w:rPr>
          <w:rFonts w:ascii="Times New Roman" w:hAnsi="Times New Roman" w:cs="Times New Roman"/>
          <w:b/>
        </w:rPr>
        <w:t>Opatření pro bezpečné zacházení</w:t>
      </w:r>
    </w:p>
    <w:p w14:paraId="372E7020" w14:textId="77777777" w:rsidR="00BD7A40" w:rsidRPr="004E0825" w:rsidRDefault="00520ABA" w:rsidP="003912AE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4E0825">
        <w:rPr>
          <w:rFonts w:ascii="Times New Roman" w:hAnsi="Times New Roman" w:cs="Times New Roman"/>
          <w:sz w:val="20"/>
          <w:szCs w:val="20"/>
          <w:u w:val="single"/>
        </w:rPr>
        <w:t>Pokyny pro b</w:t>
      </w:r>
      <w:r w:rsidR="00465A35" w:rsidRPr="004E0825">
        <w:rPr>
          <w:rFonts w:ascii="Times New Roman" w:hAnsi="Times New Roman" w:cs="Times New Roman"/>
          <w:sz w:val="20"/>
          <w:szCs w:val="20"/>
          <w:u w:val="single"/>
        </w:rPr>
        <w:t>ezpečné zacházení:</w:t>
      </w:r>
    </w:p>
    <w:p w14:paraId="0B904A27" w14:textId="77777777" w:rsidR="00BD7A40" w:rsidRPr="004E0825" w:rsidRDefault="00AA7367" w:rsidP="00CF10EA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4E0825">
        <w:rPr>
          <w:rFonts w:ascii="Times New Roman" w:hAnsi="Times New Roman" w:cs="Times New Roman"/>
          <w:bCs/>
          <w:sz w:val="20"/>
          <w:szCs w:val="20"/>
        </w:rPr>
        <w:t>Zabránit fyzickému poškození obalů.</w:t>
      </w:r>
      <w:r w:rsidR="00827346" w:rsidRPr="004E0825"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="002D1596" w:rsidRPr="004E0825">
        <w:rPr>
          <w:rFonts w:ascii="Times New Roman" w:eastAsia="Calibri" w:hAnsi="Times New Roman" w:cs="Times New Roman"/>
          <w:bCs/>
          <w:sz w:val="20"/>
          <w:szCs w:val="20"/>
        </w:rPr>
        <w:t xml:space="preserve">Zamezit tvorbě a šíření prachu ve vzduchu. Zajistit dostatečné větrání. Zabránit přímému kontaktu s produktem. </w:t>
      </w:r>
      <w:r w:rsidR="00BD7A40" w:rsidRPr="004E0825">
        <w:rPr>
          <w:rFonts w:ascii="Times New Roman" w:hAnsi="Times New Roman" w:cs="Times New Roman"/>
          <w:bCs/>
          <w:sz w:val="20"/>
          <w:szCs w:val="20"/>
        </w:rPr>
        <w:t>Po skončení práce si důkladně umýt ruce a obličej vodou a mýdlem. Při práci nejíst, nepít, nekouřit.</w:t>
      </w:r>
    </w:p>
    <w:p w14:paraId="39797B6E" w14:textId="77777777" w:rsidR="00827346" w:rsidRPr="004E0825" w:rsidRDefault="00BD7A40" w:rsidP="00CF10E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  <w:u w:val="single"/>
        </w:rPr>
        <w:t>Zamezení úniku do životního prostředí:</w:t>
      </w:r>
      <w:r w:rsidRPr="004E0825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4810CD2" w14:textId="77777777" w:rsidR="00BD7A40" w:rsidRPr="004E0825" w:rsidRDefault="0055393D" w:rsidP="00CF10E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Poškozené obaly mechanicky sebrat a odstranit, pokud tak lze učinit bez rizika. Při úniku postupovat podle oddílu 6.</w:t>
      </w:r>
    </w:p>
    <w:p w14:paraId="65D5904E" w14:textId="77777777" w:rsidR="00BD7A40" w:rsidRPr="004E0825" w:rsidRDefault="00BD7A40" w:rsidP="002A619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4E0825">
        <w:rPr>
          <w:rFonts w:ascii="Times New Roman" w:hAnsi="Times New Roman" w:cs="Times New Roman"/>
          <w:b/>
        </w:rPr>
        <w:t>7.2</w:t>
      </w:r>
      <w:r w:rsidR="00375F45" w:rsidRPr="004E0825">
        <w:rPr>
          <w:rFonts w:ascii="Times New Roman" w:hAnsi="Times New Roman" w:cs="Times New Roman"/>
          <w:b/>
        </w:rPr>
        <w:t>.</w:t>
      </w:r>
      <w:r w:rsidR="006F2E1F" w:rsidRPr="004E0825">
        <w:rPr>
          <w:rFonts w:ascii="Times New Roman" w:hAnsi="Times New Roman" w:cs="Times New Roman"/>
          <w:b/>
        </w:rPr>
        <w:t xml:space="preserve"> </w:t>
      </w:r>
      <w:r w:rsidRPr="004E0825">
        <w:rPr>
          <w:rFonts w:ascii="Times New Roman" w:hAnsi="Times New Roman" w:cs="Times New Roman"/>
          <w:b/>
        </w:rPr>
        <w:t>Podmínky pro bezpečné skladování látek a směsí včetně neslučitelných látek a směsí</w:t>
      </w:r>
    </w:p>
    <w:p w14:paraId="4D0DED22" w14:textId="77777777" w:rsidR="00BD7A40" w:rsidRPr="004E0825" w:rsidRDefault="00D874BC" w:rsidP="00B0031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eastAsia="Calibri" w:hAnsi="Times New Roman" w:cs="Times New Roman"/>
          <w:sz w:val="20"/>
          <w:szCs w:val="20"/>
        </w:rPr>
        <w:t xml:space="preserve">Skladovat v těsně uzavřených </w:t>
      </w:r>
      <w:r w:rsidRPr="004E0825">
        <w:rPr>
          <w:rFonts w:ascii="Times New Roman" w:hAnsi="Times New Roman" w:cs="Times New Roman"/>
          <w:sz w:val="20"/>
          <w:szCs w:val="20"/>
        </w:rPr>
        <w:t xml:space="preserve">původních </w:t>
      </w:r>
      <w:r w:rsidRPr="004E0825">
        <w:rPr>
          <w:rFonts w:ascii="Times New Roman" w:eastAsia="Calibri" w:hAnsi="Times New Roman" w:cs="Times New Roman"/>
          <w:sz w:val="20"/>
          <w:szCs w:val="20"/>
        </w:rPr>
        <w:t>nádobách na chladném a dobře větraném místě odděleně od potravin, nápojů a krmiv.</w:t>
      </w:r>
      <w:r w:rsidR="00B0031E" w:rsidRPr="004E0825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827346" w:rsidRPr="004E0825">
        <w:rPr>
          <w:rFonts w:ascii="Times New Roman" w:eastAsia="Calibri" w:hAnsi="Times New Roman" w:cs="Times New Roman"/>
          <w:sz w:val="20"/>
          <w:szCs w:val="20"/>
        </w:rPr>
        <w:t>Uchovávat mimo dosah dětí.</w:t>
      </w:r>
    </w:p>
    <w:p w14:paraId="2A4F014D" w14:textId="77777777" w:rsidR="00BD7A40" w:rsidRPr="004E0825" w:rsidRDefault="00BD7A40" w:rsidP="002A6190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4E0825">
        <w:rPr>
          <w:rFonts w:ascii="Times New Roman" w:hAnsi="Times New Roman" w:cs="Times New Roman"/>
          <w:b/>
          <w:bCs/>
        </w:rPr>
        <w:t>7.3</w:t>
      </w:r>
      <w:r w:rsidR="00375F45" w:rsidRPr="004E0825">
        <w:rPr>
          <w:rFonts w:ascii="Times New Roman" w:hAnsi="Times New Roman" w:cs="Times New Roman"/>
          <w:b/>
          <w:bCs/>
        </w:rPr>
        <w:t>.</w:t>
      </w:r>
      <w:r w:rsidR="006F2E1F" w:rsidRPr="004E0825">
        <w:rPr>
          <w:rFonts w:ascii="Times New Roman" w:hAnsi="Times New Roman" w:cs="Times New Roman"/>
          <w:b/>
          <w:bCs/>
        </w:rPr>
        <w:t xml:space="preserve"> </w:t>
      </w:r>
      <w:r w:rsidRPr="004E0825">
        <w:rPr>
          <w:rFonts w:ascii="Times New Roman" w:hAnsi="Times New Roman" w:cs="Times New Roman"/>
          <w:b/>
          <w:bCs/>
        </w:rPr>
        <w:t>Specifické konečné/specifická konečná použití</w:t>
      </w:r>
    </w:p>
    <w:p w14:paraId="33F1B98B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Specifické použití je uvedené v návodu na použití na štítku obalu výrobku nebo v dokumentaci k výrobku.</w:t>
      </w:r>
    </w:p>
    <w:p w14:paraId="5B67E9C7" w14:textId="77777777" w:rsidR="002A23B3" w:rsidRPr="004E0825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4E0825" w:rsidRPr="004E0825" w14:paraId="240E1BFF" w14:textId="77777777" w:rsidTr="00607662">
        <w:tc>
          <w:tcPr>
            <w:tcW w:w="9104" w:type="dxa"/>
          </w:tcPr>
          <w:p w14:paraId="3C8060CB" w14:textId="77777777" w:rsidR="002A23B3" w:rsidRPr="004E0825" w:rsidRDefault="009A708D" w:rsidP="00CF10EA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8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8: Omezování expozice/osobní ochranné prostředky </w:t>
            </w:r>
          </w:p>
        </w:tc>
      </w:tr>
    </w:tbl>
    <w:p w14:paraId="4C54CDB8" w14:textId="77777777" w:rsidR="00BD7A40" w:rsidRPr="004E0825" w:rsidRDefault="00BD7A40" w:rsidP="002A619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4E0825">
        <w:rPr>
          <w:rFonts w:ascii="Times New Roman" w:hAnsi="Times New Roman" w:cs="Times New Roman"/>
          <w:b/>
        </w:rPr>
        <w:t>8.1</w:t>
      </w:r>
      <w:r w:rsidR="00375F45" w:rsidRPr="004E0825">
        <w:rPr>
          <w:rFonts w:ascii="Times New Roman" w:hAnsi="Times New Roman" w:cs="Times New Roman"/>
          <w:b/>
        </w:rPr>
        <w:t>.</w:t>
      </w:r>
      <w:r w:rsidR="004C5921" w:rsidRPr="004E0825">
        <w:rPr>
          <w:rFonts w:ascii="Times New Roman" w:hAnsi="Times New Roman" w:cs="Times New Roman"/>
          <w:b/>
        </w:rPr>
        <w:t xml:space="preserve"> </w:t>
      </w:r>
      <w:r w:rsidRPr="004E0825">
        <w:rPr>
          <w:rFonts w:ascii="Times New Roman" w:hAnsi="Times New Roman" w:cs="Times New Roman"/>
          <w:b/>
        </w:rPr>
        <w:t>Kontrolní parametry</w:t>
      </w:r>
    </w:p>
    <w:p w14:paraId="6C64DBA4" w14:textId="77777777" w:rsidR="00903134" w:rsidRPr="004E0825" w:rsidRDefault="00903134" w:rsidP="00903134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4E0825">
        <w:rPr>
          <w:rFonts w:ascii="Times New Roman" w:hAnsi="Times New Roman" w:cs="Times New Roman"/>
          <w:bCs/>
          <w:sz w:val="20"/>
          <w:szCs w:val="20"/>
        </w:rPr>
        <w:t xml:space="preserve">Kontrolní parametry látek v nařízení vlády č. 361/2007 Sb., ve znění pozdějších předpisů 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1134"/>
        <w:gridCol w:w="1701"/>
        <w:gridCol w:w="1843"/>
        <w:gridCol w:w="1984"/>
      </w:tblGrid>
      <w:tr w:rsidR="004E0825" w:rsidRPr="004E0825" w14:paraId="5488B0D9" w14:textId="77777777" w:rsidTr="00417A7F">
        <w:trPr>
          <w:cantSplit/>
        </w:trPr>
        <w:tc>
          <w:tcPr>
            <w:tcW w:w="2410" w:type="dxa"/>
            <w:vAlign w:val="center"/>
          </w:tcPr>
          <w:p w14:paraId="744B0D93" w14:textId="77777777" w:rsidR="00EF0EDE" w:rsidRPr="004E0825" w:rsidRDefault="00EF0EDE" w:rsidP="00417A7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bCs/>
                <w:sz w:val="20"/>
                <w:szCs w:val="20"/>
              </w:rPr>
              <w:t>Látka</w:t>
            </w:r>
          </w:p>
        </w:tc>
        <w:tc>
          <w:tcPr>
            <w:tcW w:w="1134" w:type="dxa"/>
            <w:vAlign w:val="center"/>
          </w:tcPr>
          <w:p w14:paraId="7E54A8ED" w14:textId="77777777" w:rsidR="00EF0EDE" w:rsidRPr="004E0825" w:rsidRDefault="00EF0EDE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bCs/>
                <w:sz w:val="20"/>
                <w:szCs w:val="20"/>
              </w:rPr>
              <w:t>CAS</w:t>
            </w:r>
          </w:p>
        </w:tc>
        <w:tc>
          <w:tcPr>
            <w:tcW w:w="1701" w:type="dxa"/>
            <w:vAlign w:val="center"/>
          </w:tcPr>
          <w:p w14:paraId="10E174ED" w14:textId="77777777" w:rsidR="00EF0EDE" w:rsidRPr="004E0825" w:rsidRDefault="00EF0EDE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bCs/>
                <w:sz w:val="20"/>
                <w:szCs w:val="20"/>
              </w:rPr>
              <w:t>PEL/NPK-P</w:t>
            </w:r>
          </w:p>
          <w:p w14:paraId="344F6012" w14:textId="77777777" w:rsidR="00EF0EDE" w:rsidRPr="004E0825" w:rsidRDefault="00EF0EDE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bCs/>
                <w:sz w:val="20"/>
                <w:szCs w:val="20"/>
              </w:rPr>
              <w:t>(mg/m</w:t>
            </w:r>
            <w:r w:rsidRPr="004E0825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3</w:t>
            </w:r>
            <w:r w:rsidRPr="004E0825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64256050" w14:textId="77777777" w:rsidR="00EF0EDE" w:rsidRPr="004E0825" w:rsidRDefault="00EF0EDE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bCs/>
                <w:sz w:val="20"/>
                <w:szCs w:val="20"/>
              </w:rPr>
              <w:t>Poznámky</w:t>
            </w:r>
          </w:p>
        </w:tc>
        <w:tc>
          <w:tcPr>
            <w:tcW w:w="1984" w:type="dxa"/>
            <w:vAlign w:val="center"/>
          </w:tcPr>
          <w:p w14:paraId="08ECCBBC" w14:textId="77777777" w:rsidR="00EF0EDE" w:rsidRPr="004E0825" w:rsidRDefault="00EF0EDE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bCs/>
                <w:sz w:val="20"/>
                <w:szCs w:val="20"/>
              </w:rPr>
              <w:t>Faktor přepočtu</w:t>
            </w:r>
          </w:p>
          <w:p w14:paraId="7F50A9A2" w14:textId="77777777" w:rsidR="00EF0EDE" w:rsidRPr="004E0825" w:rsidRDefault="00EF0EDE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bCs/>
                <w:sz w:val="20"/>
                <w:szCs w:val="20"/>
              </w:rPr>
              <w:t>na ppm</w:t>
            </w:r>
          </w:p>
        </w:tc>
      </w:tr>
      <w:tr w:rsidR="004E0825" w:rsidRPr="004E0825" w14:paraId="11D38268" w14:textId="77777777" w:rsidTr="00417A7F">
        <w:trPr>
          <w:cantSplit/>
        </w:trPr>
        <w:tc>
          <w:tcPr>
            <w:tcW w:w="2410" w:type="dxa"/>
            <w:vAlign w:val="center"/>
          </w:tcPr>
          <w:p w14:paraId="1AF55E8F" w14:textId="77777777" w:rsidR="00EF0EDE" w:rsidRPr="004E0825" w:rsidRDefault="002D1596" w:rsidP="00417A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 xml:space="preserve">Chlorid vápenatý </w:t>
            </w:r>
          </w:p>
        </w:tc>
        <w:tc>
          <w:tcPr>
            <w:tcW w:w="1134" w:type="dxa"/>
            <w:vAlign w:val="center"/>
          </w:tcPr>
          <w:p w14:paraId="523952BD" w14:textId="77777777" w:rsidR="00EF0EDE" w:rsidRPr="004E0825" w:rsidRDefault="002D1596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10043-52-4</w:t>
            </w:r>
          </w:p>
        </w:tc>
        <w:tc>
          <w:tcPr>
            <w:tcW w:w="1701" w:type="dxa"/>
            <w:vAlign w:val="center"/>
          </w:tcPr>
          <w:p w14:paraId="7C27FEBD" w14:textId="77777777" w:rsidR="00EF0EDE" w:rsidRPr="004E0825" w:rsidRDefault="00E90549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 xml:space="preserve">2 / 4 </w:t>
            </w:r>
          </w:p>
        </w:tc>
        <w:tc>
          <w:tcPr>
            <w:tcW w:w="1843" w:type="dxa"/>
            <w:vAlign w:val="center"/>
          </w:tcPr>
          <w:p w14:paraId="25648FF3" w14:textId="77777777" w:rsidR="00EF0EDE" w:rsidRPr="004E0825" w:rsidRDefault="00E90549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 xml:space="preserve">I </w:t>
            </w:r>
          </w:p>
        </w:tc>
        <w:tc>
          <w:tcPr>
            <w:tcW w:w="1984" w:type="dxa"/>
            <w:vAlign w:val="center"/>
          </w:tcPr>
          <w:p w14:paraId="1DF31759" w14:textId="77777777" w:rsidR="00EF0EDE" w:rsidRPr="004E0825" w:rsidRDefault="00E90549" w:rsidP="00417A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14:paraId="7A3E97C9" w14:textId="77777777" w:rsidR="00E90549" w:rsidRPr="004E0825" w:rsidRDefault="00E90549" w:rsidP="00E9054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 xml:space="preserve">I - dráždí sliznice (oči, dýchací cesty), respektive kůži. </w:t>
      </w:r>
    </w:p>
    <w:p w14:paraId="4E51E936" w14:textId="77777777" w:rsidR="00BD7A40" w:rsidRPr="004E0825" w:rsidRDefault="00BD7A40" w:rsidP="00C97DB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76CABBD" w14:textId="77777777" w:rsidR="00BD7A40" w:rsidRPr="004E0825" w:rsidRDefault="00BD7A40" w:rsidP="00C97DB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 xml:space="preserve">Limitní hodnoty ukazatelů biologických expozičních testů ve vyhlášce č. 432/2003 </w:t>
      </w:r>
      <w:r w:rsidRPr="004E0825">
        <w:rPr>
          <w:rFonts w:ascii="Times New Roman" w:hAnsi="Times New Roman" w:cs="Times New Roman"/>
          <w:bCs/>
          <w:sz w:val="20"/>
          <w:szCs w:val="20"/>
        </w:rPr>
        <w:t>Sb., ve znění pozdějších předpisů</w:t>
      </w:r>
      <w:r w:rsidR="00A95667" w:rsidRPr="004E0825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A95667" w:rsidRPr="004E0825">
        <w:rPr>
          <w:rFonts w:ascii="Times New Roman" w:hAnsi="Times New Roman" w:cs="Times New Roman"/>
          <w:sz w:val="20"/>
          <w:szCs w:val="20"/>
        </w:rPr>
        <w:t>– nejsou uvedeny</w:t>
      </w:r>
    </w:p>
    <w:p w14:paraId="5F053372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659388AF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b/>
          <w:sz w:val="20"/>
          <w:szCs w:val="20"/>
        </w:rPr>
        <w:t>Hodnoty DNEL a PNEC:</w:t>
      </w:r>
      <w:r w:rsidRPr="004E0825">
        <w:rPr>
          <w:rFonts w:ascii="Times New Roman" w:hAnsi="Times New Roman" w:cs="Times New Roman"/>
          <w:b/>
          <w:i/>
          <w:iCs/>
          <w:sz w:val="20"/>
          <w:szCs w:val="20"/>
        </w:rPr>
        <w:t xml:space="preserve"> </w:t>
      </w:r>
      <w:r w:rsidRPr="004E0825">
        <w:rPr>
          <w:rFonts w:ascii="Times New Roman" w:hAnsi="Times New Roman" w:cs="Times New Roman"/>
          <w:sz w:val="20"/>
          <w:szCs w:val="20"/>
        </w:rPr>
        <w:t xml:space="preserve">zatím nejsou k dispozici </w:t>
      </w:r>
    </w:p>
    <w:p w14:paraId="67EF8D78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6C132402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4E0825">
        <w:rPr>
          <w:rFonts w:ascii="Times New Roman" w:hAnsi="Times New Roman" w:cs="Times New Roman"/>
          <w:b/>
          <w:bCs/>
        </w:rPr>
        <w:t>8.2</w:t>
      </w:r>
      <w:r w:rsidR="00375F45" w:rsidRPr="004E0825">
        <w:rPr>
          <w:rFonts w:ascii="Times New Roman" w:hAnsi="Times New Roman" w:cs="Times New Roman"/>
          <w:b/>
          <w:bCs/>
        </w:rPr>
        <w:t>.</w:t>
      </w:r>
      <w:r w:rsidRPr="004E0825">
        <w:rPr>
          <w:rFonts w:ascii="Times New Roman" w:hAnsi="Times New Roman" w:cs="Times New Roman"/>
          <w:b/>
          <w:bCs/>
        </w:rPr>
        <w:t xml:space="preserve"> Omezování expozice</w:t>
      </w:r>
    </w:p>
    <w:p w14:paraId="355964C0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4E0825">
        <w:rPr>
          <w:rFonts w:ascii="Times New Roman" w:hAnsi="Times New Roman" w:cs="Times New Roman"/>
          <w:b/>
          <w:bCs/>
          <w:sz w:val="20"/>
          <w:szCs w:val="20"/>
        </w:rPr>
        <w:t>8.2.1</w:t>
      </w:r>
      <w:r w:rsidR="004C5921" w:rsidRPr="004E082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4E0825">
        <w:rPr>
          <w:rFonts w:ascii="Times New Roman" w:hAnsi="Times New Roman" w:cs="Times New Roman"/>
          <w:b/>
          <w:bCs/>
          <w:sz w:val="20"/>
          <w:szCs w:val="20"/>
        </w:rPr>
        <w:t>Vhodné technické kontroly</w:t>
      </w:r>
    </w:p>
    <w:p w14:paraId="417AF5B0" w14:textId="77777777" w:rsidR="00BD7A40" w:rsidRPr="004E0825" w:rsidRDefault="00BD7A40" w:rsidP="00C97DB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bCs/>
          <w:sz w:val="20"/>
          <w:szCs w:val="20"/>
        </w:rPr>
        <w:t xml:space="preserve">Zajistit dostatečné větrání. </w:t>
      </w:r>
    </w:p>
    <w:p w14:paraId="253035E8" w14:textId="77777777" w:rsidR="00BD7A40" w:rsidRPr="004E0825" w:rsidRDefault="00BD7A40" w:rsidP="00C97DB2">
      <w:pPr>
        <w:spacing w:before="120" w:after="0" w:line="240" w:lineRule="auto"/>
        <w:jc w:val="both"/>
        <w:rPr>
          <w:rFonts w:ascii="Times New Roman" w:hAnsi="Times New Roman" w:cs="Times New Roman"/>
          <w:b/>
          <w:iCs/>
          <w:sz w:val="20"/>
          <w:szCs w:val="20"/>
        </w:rPr>
      </w:pPr>
      <w:r w:rsidRPr="004E0825">
        <w:rPr>
          <w:rFonts w:ascii="Times New Roman" w:hAnsi="Times New Roman" w:cs="Times New Roman"/>
          <w:b/>
          <w:iCs/>
          <w:sz w:val="20"/>
          <w:szCs w:val="20"/>
        </w:rPr>
        <w:t>8.2.2</w:t>
      </w:r>
      <w:r w:rsidR="004C5921" w:rsidRPr="004E0825">
        <w:rPr>
          <w:rFonts w:ascii="Times New Roman" w:hAnsi="Times New Roman" w:cs="Times New Roman"/>
          <w:b/>
          <w:iCs/>
          <w:sz w:val="20"/>
          <w:szCs w:val="20"/>
        </w:rPr>
        <w:t xml:space="preserve"> </w:t>
      </w:r>
      <w:r w:rsidRPr="004E0825">
        <w:rPr>
          <w:rFonts w:ascii="Times New Roman" w:hAnsi="Times New Roman" w:cs="Times New Roman"/>
          <w:b/>
          <w:iCs/>
          <w:sz w:val="20"/>
          <w:szCs w:val="20"/>
        </w:rPr>
        <w:t xml:space="preserve">Individuální ochranná opatření včetně osobních ochranných prostředků </w:t>
      </w:r>
    </w:p>
    <w:p w14:paraId="4590DE5F" w14:textId="77777777" w:rsidR="00BD7A40" w:rsidRPr="004E0825" w:rsidRDefault="00591B06" w:rsidP="00C97DB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 xml:space="preserve">Nařízení vlády ČR č. </w:t>
      </w:r>
      <w:r w:rsidR="00E90549" w:rsidRPr="004E0825">
        <w:rPr>
          <w:rFonts w:ascii="Times New Roman" w:hAnsi="Times New Roman" w:cs="Times New Roman"/>
          <w:sz w:val="20"/>
          <w:szCs w:val="20"/>
        </w:rPr>
        <w:t>390</w:t>
      </w:r>
      <w:r w:rsidRPr="004E0825">
        <w:rPr>
          <w:rFonts w:ascii="Times New Roman" w:hAnsi="Times New Roman" w:cs="Times New Roman"/>
          <w:sz w:val="20"/>
          <w:szCs w:val="20"/>
        </w:rPr>
        <w:t>/20</w:t>
      </w:r>
      <w:r w:rsidR="00E90549" w:rsidRPr="004E0825">
        <w:rPr>
          <w:rFonts w:ascii="Times New Roman" w:hAnsi="Times New Roman" w:cs="Times New Roman"/>
          <w:sz w:val="20"/>
          <w:szCs w:val="20"/>
        </w:rPr>
        <w:t>2</w:t>
      </w:r>
      <w:r w:rsidRPr="004E0825">
        <w:rPr>
          <w:rFonts w:ascii="Times New Roman" w:hAnsi="Times New Roman" w:cs="Times New Roman"/>
          <w:sz w:val="20"/>
          <w:szCs w:val="20"/>
        </w:rPr>
        <w:t xml:space="preserve">1 Sb. a nařízení (EU) č. 2016/425 – veškeré osobní ochranné prostředky musí být v souladu s těmito nařízeními. </w:t>
      </w:r>
    </w:p>
    <w:tbl>
      <w:tblPr>
        <w:tblW w:w="0" w:type="auto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8"/>
        <w:gridCol w:w="6804"/>
      </w:tblGrid>
      <w:tr w:rsidR="00A96E4B" w:rsidRPr="004E0825" w14:paraId="19E3AD2E" w14:textId="77777777" w:rsidTr="00BD7A40">
        <w:tc>
          <w:tcPr>
            <w:tcW w:w="2268" w:type="dxa"/>
          </w:tcPr>
          <w:p w14:paraId="61AFBB3A" w14:textId="77777777" w:rsidR="00A96E4B" w:rsidRPr="004E0825" w:rsidRDefault="00A96E4B" w:rsidP="00BD7A40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</w:pPr>
            <w:r w:rsidRPr="004E0825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>Ochrana očí a obličeje:</w:t>
            </w:r>
          </w:p>
        </w:tc>
        <w:tc>
          <w:tcPr>
            <w:tcW w:w="6804" w:type="dxa"/>
          </w:tcPr>
          <w:p w14:paraId="2DAE7C4F" w14:textId="77777777" w:rsidR="00A96E4B" w:rsidRPr="0083606F" w:rsidRDefault="00A96E4B" w:rsidP="001E7A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Žádné speciální požadavky za běžných podmínek použití.</w:t>
            </w:r>
          </w:p>
        </w:tc>
      </w:tr>
      <w:tr w:rsidR="00A96E4B" w:rsidRPr="004E0825" w14:paraId="185A71CD" w14:textId="77777777" w:rsidTr="00BD7A40">
        <w:tc>
          <w:tcPr>
            <w:tcW w:w="2268" w:type="dxa"/>
          </w:tcPr>
          <w:p w14:paraId="4E778651" w14:textId="77777777" w:rsidR="00A96E4B" w:rsidRPr="004E0825" w:rsidRDefault="00A96E4B" w:rsidP="00BD7A40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</w:pPr>
            <w:r w:rsidRPr="004E0825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>Ochrana kůže:</w:t>
            </w:r>
          </w:p>
        </w:tc>
        <w:tc>
          <w:tcPr>
            <w:tcW w:w="6804" w:type="dxa"/>
          </w:tcPr>
          <w:p w14:paraId="5A68ABA3" w14:textId="77777777" w:rsidR="00A96E4B" w:rsidRPr="0083606F" w:rsidRDefault="00A96E4B" w:rsidP="001E7A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Ochrana rukou:</w:t>
            </w:r>
          </w:p>
          <w:p w14:paraId="7C8D80BA" w14:textId="77777777" w:rsidR="00A96E4B" w:rsidRPr="0083606F" w:rsidRDefault="00A96E4B" w:rsidP="001E7A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t>Při dlouhodobém kontaktu s kůží u citlivých osob používat ochranné rukavice.</w:t>
            </w:r>
          </w:p>
          <w:p w14:paraId="5B904AB7" w14:textId="77777777" w:rsidR="00A96E4B" w:rsidRPr="0083606F" w:rsidRDefault="00A96E4B" w:rsidP="001E7A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Jiná ochrana:</w:t>
            </w:r>
          </w:p>
          <w:p w14:paraId="498F4517" w14:textId="77777777" w:rsidR="00A96E4B" w:rsidRPr="0083606F" w:rsidRDefault="00A96E4B" w:rsidP="001E7A7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3606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Žádné speciální požadavky za běžných podmínek použití.</w:t>
            </w:r>
          </w:p>
        </w:tc>
      </w:tr>
      <w:tr w:rsidR="004E0825" w:rsidRPr="004E0825" w14:paraId="1BF04557" w14:textId="77777777" w:rsidTr="00BD7A40">
        <w:tc>
          <w:tcPr>
            <w:tcW w:w="2268" w:type="dxa"/>
          </w:tcPr>
          <w:p w14:paraId="60CC9545" w14:textId="77777777" w:rsidR="00BD7A40" w:rsidRPr="004E0825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</w:pPr>
            <w:r w:rsidRPr="004E0825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lastRenderedPageBreak/>
              <w:t>Ochrana dýchacích cest:</w:t>
            </w:r>
          </w:p>
        </w:tc>
        <w:tc>
          <w:tcPr>
            <w:tcW w:w="6804" w:type="dxa"/>
          </w:tcPr>
          <w:p w14:paraId="23876311" w14:textId="77777777" w:rsidR="00BD7A40" w:rsidRPr="004E0825" w:rsidRDefault="00195309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Nejsou požadovány.</w:t>
            </w:r>
          </w:p>
        </w:tc>
      </w:tr>
      <w:tr w:rsidR="004E0825" w:rsidRPr="004E0825" w14:paraId="72A32CAD" w14:textId="77777777" w:rsidTr="00BD7A40">
        <w:tc>
          <w:tcPr>
            <w:tcW w:w="2268" w:type="dxa"/>
          </w:tcPr>
          <w:p w14:paraId="6BA0DCFD" w14:textId="77777777" w:rsidR="00BD7A40" w:rsidRPr="004E0825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</w:pPr>
            <w:r w:rsidRPr="004E0825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>Tepelné nebezpečí:</w:t>
            </w:r>
          </w:p>
        </w:tc>
        <w:tc>
          <w:tcPr>
            <w:tcW w:w="6804" w:type="dxa"/>
          </w:tcPr>
          <w:p w14:paraId="154AD391" w14:textId="77777777" w:rsidR="00BD7A40" w:rsidRPr="004E0825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Není.</w:t>
            </w:r>
          </w:p>
        </w:tc>
      </w:tr>
    </w:tbl>
    <w:p w14:paraId="78F5E23A" w14:textId="77777777" w:rsidR="00BD7A40" w:rsidRPr="004E0825" w:rsidRDefault="00BD7A40" w:rsidP="00C97DB2">
      <w:pPr>
        <w:spacing w:before="120"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E0825">
        <w:rPr>
          <w:rFonts w:ascii="Times New Roman" w:hAnsi="Times New Roman" w:cs="Times New Roman"/>
          <w:b/>
          <w:sz w:val="20"/>
          <w:szCs w:val="20"/>
        </w:rPr>
        <w:t>8.2.3</w:t>
      </w:r>
      <w:r w:rsidR="004C5921" w:rsidRPr="004E0825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4E0825">
        <w:rPr>
          <w:rFonts w:ascii="Times New Roman" w:hAnsi="Times New Roman" w:cs="Times New Roman"/>
          <w:b/>
          <w:sz w:val="20"/>
          <w:szCs w:val="20"/>
        </w:rPr>
        <w:t>Omezování expozice životního prostředí</w:t>
      </w:r>
    </w:p>
    <w:p w14:paraId="0BF4D52B" w14:textId="77777777" w:rsidR="00B31FBB" w:rsidRPr="004E0825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4E0825">
        <w:rPr>
          <w:rFonts w:ascii="Times New Roman" w:hAnsi="Times New Roman" w:cs="Times New Roman"/>
          <w:bCs/>
          <w:sz w:val="20"/>
          <w:szCs w:val="20"/>
        </w:rPr>
        <w:t>Viz zákon č. 201/2012 Sb. o ochraně ovzduší; viz zákon č. 254/2001 Sb. o vodách, ve znění pozdějších předpisů.</w:t>
      </w:r>
    </w:p>
    <w:p w14:paraId="4AA27D1B" w14:textId="77777777" w:rsidR="00F54FBF" w:rsidRPr="004E0825" w:rsidRDefault="00F54FBF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Zabránit průniku do kanalizace, povrchových a podzemních vod.</w:t>
      </w:r>
    </w:p>
    <w:p w14:paraId="56A64E46" w14:textId="77777777" w:rsidR="002A23B3" w:rsidRPr="004E0825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4E0825" w:rsidRPr="004E0825" w14:paraId="6AF2C9C1" w14:textId="77777777" w:rsidTr="00607662">
        <w:tc>
          <w:tcPr>
            <w:tcW w:w="9104" w:type="dxa"/>
          </w:tcPr>
          <w:p w14:paraId="4515A8A0" w14:textId="77777777" w:rsidR="002A23B3" w:rsidRPr="004E0825" w:rsidRDefault="009A708D" w:rsidP="009A708D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8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9: Fyzikální a chemické vlastnosti  </w:t>
            </w:r>
          </w:p>
        </w:tc>
      </w:tr>
    </w:tbl>
    <w:p w14:paraId="7F32E3D3" w14:textId="77777777" w:rsidR="00BD7A40" w:rsidRPr="004E0825" w:rsidRDefault="00BD7A40" w:rsidP="00C97DB2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4E0825">
        <w:rPr>
          <w:rFonts w:ascii="Times New Roman" w:hAnsi="Times New Roman" w:cs="Times New Roman"/>
          <w:b/>
          <w:bCs/>
        </w:rPr>
        <w:t>9.1</w:t>
      </w:r>
      <w:r w:rsidR="00375F45" w:rsidRPr="004E0825">
        <w:rPr>
          <w:rFonts w:ascii="Times New Roman" w:hAnsi="Times New Roman" w:cs="Times New Roman"/>
          <w:b/>
          <w:bCs/>
        </w:rPr>
        <w:t>.</w:t>
      </w:r>
      <w:r w:rsidR="004C5921" w:rsidRPr="004E0825">
        <w:rPr>
          <w:rFonts w:ascii="Times New Roman" w:hAnsi="Times New Roman" w:cs="Times New Roman"/>
          <w:b/>
          <w:bCs/>
        </w:rPr>
        <w:t xml:space="preserve"> </w:t>
      </w:r>
      <w:r w:rsidRPr="004E0825">
        <w:rPr>
          <w:rFonts w:ascii="Times New Roman" w:hAnsi="Times New Roman" w:cs="Times New Roman"/>
          <w:b/>
          <w:bCs/>
        </w:rPr>
        <w:t xml:space="preserve">Informace o základních fyzikálních a chemických vlastnostech </w:t>
      </w:r>
    </w:p>
    <w:tbl>
      <w:tblPr>
        <w:tblW w:w="9072" w:type="dxa"/>
        <w:tblInd w:w="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580"/>
        <w:gridCol w:w="5492"/>
      </w:tblGrid>
      <w:tr w:rsidR="004E0825" w:rsidRPr="004E0825" w14:paraId="6D171F71" w14:textId="77777777" w:rsidTr="00375F45">
        <w:tc>
          <w:tcPr>
            <w:tcW w:w="3580" w:type="dxa"/>
          </w:tcPr>
          <w:p w14:paraId="5E5B1973" w14:textId="77777777" w:rsidR="00375F45" w:rsidRPr="004E0825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Skupenství</w:t>
            </w:r>
          </w:p>
        </w:tc>
        <w:tc>
          <w:tcPr>
            <w:tcW w:w="5492" w:type="dxa"/>
          </w:tcPr>
          <w:p w14:paraId="67EC3E18" w14:textId="77777777" w:rsidR="00375F45" w:rsidRPr="004E0825" w:rsidRDefault="006D534A" w:rsidP="00E905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 xml:space="preserve">Pevné </w:t>
            </w:r>
          </w:p>
        </w:tc>
      </w:tr>
      <w:tr w:rsidR="004E0825" w:rsidRPr="004E0825" w14:paraId="2B664780" w14:textId="77777777" w:rsidTr="00375F45">
        <w:tc>
          <w:tcPr>
            <w:tcW w:w="3580" w:type="dxa"/>
          </w:tcPr>
          <w:p w14:paraId="2B1E3481" w14:textId="77777777" w:rsidR="00375F45" w:rsidRPr="004E0825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Barva</w:t>
            </w:r>
          </w:p>
        </w:tc>
        <w:tc>
          <w:tcPr>
            <w:tcW w:w="5492" w:type="dxa"/>
          </w:tcPr>
          <w:p w14:paraId="40D0F57B" w14:textId="77777777" w:rsidR="00375F45" w:rsidRPr="004E0825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 xml:space="preserve">Bílá </w:t>
            </w:r>
          </w:p>
        </w:tc>
      </w:tr>
      <w:tr w:rsidR="004E0825" w:rsidRPr="004E0825" w14:paraId="2102E5BF" w14:textId="77777777" w:rsidTr="00375F45">
        <w:tc>
          <w:tcPr>
            <w:tcW w:w="3580" w:type="dxa"/>
          </w:tcPr>
          <w:p w14:paraId="0DD1CED9" w14:textId="77777777" w:rsidR="00375F45" w:rsidRPr="004E0825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Zápach</w:t>
            </w:r>
          </w:p>
        </w:tc>
        <w:tc>
          <w:tcPr>
            <w:tcW w:w="5492" w:type="dxa"/>
          </w:tcPr>
          <w:p w14:paraId="44F90A09" w14:textId="77777777" w:rsidR="00375F45" w:rsidRPr="004E0825" w:rsidRDefault="006D534A" w:rsidP="006D53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 xml:space="preserve">Parfémovaný </w:t>
            </w:r>
          </w:p>
        </w:tc>
      </w:tr>
      <w:tr w:rsidR="004E0825" w:rsidRPr="004E0825" w14:paraId="03FAD22A" w14:textId="77777777" w:rsidTr="00375F45">
        <w:tc>
          <w:tcPr>
            <w:tcW w:w="3580" w:type="dxa"/>
          </w:tcPr>
          <w:p w14:paraId="07348823" w14:textId="77777777" w:rsidR="00375F45" w:rsidRPr="004E0825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Bod tání/bod tuhnutí</w:t>
            </w:r>
          </w:p>
        </w:tc>
        <w:tc>
          <w:tcPr>
            <w:tcW w:w="5492" w:type="dxa"/>
          </w:tcPr>
          <w:p w14:paraId="05575F97" w14:textId="77777777" w:rsidR="00375F45" w:rsidRPr="004E0825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 xml:space="preserve">Nestanoveno </w:t>
            </w:r>
          </w:p>
        </w:tc>
      </w:tr>
      <w:tr w:rsidR="004E0825" w:rsidRPr="004E0825" w14:paraId="108741A3" w14:textId="77777777" w:rsidTr="00375F45">
        <w:tc>
          <w:tcPr>
            <w:tcW w:w="3580" w:type="dxa"/>
          </w:tcPr>
          <w:p w14:paraId="485D5279" w14:textId="77777777" w:rsidR="00375F45" w:rsidRPr="004E0825" w:rsidRDefault="00375F45" w:rsidP="00375F45">
            <w:pPr>
              <w:spacing w:after="0" w:line="240" w:lineRule="auto"/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 xml:space="preserve">Bod varu nebo počáteční bod varu </w:t>
            </w:r>
          </w:p>
          <w:p w14:paraId="3F31D528" w14:textId="77777777" w:rsidR="00375F45" w:rsidRPr="004E0825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a rozmezí bodu varu</w:t>
            </w:r>
          </w:p>
        </w:tc>
        <w:tc>
          <w:tcPr>
            <w:tcW w:w="5492" w:type="dxa"/>
          </w:tcPr>
          <w:p w14:paraId="75CB3A44" w14:textId="77777777" w:rsidR="00375F45" w:rsidRPr="004E0825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4E0825" w:rsidRPr="004E0825" w14:paraId="7ECA4A76" w14:textId="77777777" w:rsidTr="00375F45">
        <w:tc>
          <w:tcPr>
            <w:tcW w:w="3580" w:type="dxa"/>
          </w:tcPr>
          <w:p w14:paraId="2FEDB24E" w14:textId="77777777" w:rsidR="00375F45" w:rsidRPr="004E0825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Hořlavost</w:t>
            </w:r>
          </w:p>
        </w:tc>
        <w:tc>
          <w:tcPr>
            <w:tcW w:w="5492" w:type="dxa"/>
          </w:tcPr>
          <w:p w14:paraId="4CDE14A1" w14:textId="77777777" w:rsidR="00375F45" w:rsidRPr="004E0825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4E0825" w:rsidRPr="004E0825" w14:paraId="3658D417" w14:textId="77777777" w:rsidTr="00375F45">
        <w:tc>
          <w:tcPr>
            <w:tcW w:w="3580" w:type="dxa"/>
          </w:tcPr>
          <w:p w14:paraId="3197993D" w14:textId="77777777" w:rsidR="00375F45" w:rsidRPr="004E0825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Dolní a horní mezní hodnota výbušnosti</w:t>
            </w:r>
          </w:p>
        </w:tc>
        <w:tc>
          <w:tcPr>
            <w:tcW w:w="5492" w:type="dxa"/>
          </w:tcPr>
          <w:p w14:paraId="1FDE831E" w14:textId="77777777" w:rsidR="00375F45" w:rsidRPr="004E0825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 xml:space="preserve">Není výbušný </w:t>
            </w:r>
          </w:p>
        </w:tc>
      </w:tr>
      <w:tr w:rsidR="004E0825" w:rsidRPr="004E0825" w14:paraId="14FCF779" w14:textId="77777777" w:rsidTr="00375F45">
        <w:tc>
          <w:tcPr>
            <w:tcW w:w="3580" w:type="dxa"/>
          </w:tcPr>
          <w:p w14:paraId="08CD470F" w14:textId="77777777" w:rsidR="00375F45" w:rsidRPr="004E0825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Bod vzplanutí</w:t>
            </w:r>
          </w:p>
        </w:tc>
        <w:tc>
          <w:tcPr>
            <w:tcW w:w="5492" w:type="dxa"/>
          </w:tcPr>
          <w:p w14:paraId="462BAF9D" w14:textId="77777777" w:rsidR="00375F45" w:rsidRPr="004E0825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4E0825" w:rsidRPr="004E0825" w14:paraId="7D9408B4" w14:textId="77777777" w:rsidTr="00375F45">
        <w:tc>
          <w:tcPr>
            <w:tcW w:w="3580" w:type="dxa"/>
          </w:tcPr>
          <w:p w14:paraId="47AEA3D7" w14:textId="77777777" w:rsidR="00375F45" w:rsidRPr="004E0825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Teplota samovznícení</w:t>
            </w:r>
          </w:p>
        </w:tc>
        <w:tc>
          <w:tcPr>
            <w:tcW w:w="5492" w:type="dxa"/>
          </w:tcPr>
          <w:p w14:paraId="11D04281" w14:textId="77777777" w:rsidR="00375F45" w:rsidRPr="004E0825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 xml:space="preserve">Není samovznětlivý </w:t>
            </w:r>
          </w:p>
        </w:tc>
      </w:tr>
      <w:tr w:rsidR="004E0825" w:rsidRPr="004E0825" w14:paraId="05F3C069" w14:textId="77777777" w:rsidTr="00375F45">
        <w:tc>
          <w:tcPr>
            <w:tcW w:w="3580" w:type="dxa"/>
          </w:tcPr>
          <w:p w14:paraId="331EEA49" w14:textId="77777777" w:rsidR="00375F45" w:rsidRPr="004E0825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Teplota rozkladu</w:t>
            </w:r>
          </w:p>
        </w:tc>
        <w:tc>
          <w:tcPr>
            <w:tcW w:w="5492" w:type="dxa"/>
          </w:tcPr>
          <w:p w14:paraId="440EC6F7" w14:textId="77777777" w:rsidR="00375F45" w:rsidRPr="004E0825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4E0825" w:rsidRPr="004E0825" w14:paraId="20E5973E" w14:textId="77777777" w:rsidTr="00375F45">
        <w:tc>
          <w:tcPr>
            <w:tcW w:w="3580" w:type="dxa"/>
          </w:tcPr>
          <w:p w14:paraId="732924FA" w14:textId="77777777" w:rsidR="00375F45" w:rsidRPr="004E0825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5492" w:type="dxa"/>
          </w:tcPr>
          <w:p w14:paraId="0C7C8ACD" w14:textId="77777777" w:rsidR="00375F45" w:rsidRPr="004E0825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4E0825" w:rsidRPr="004E0825" w14:paraId="4DCEB27D" w14:textId="77777777" w:rsidTr="00375F45">
        <w:tc>
          <w:tcPr>
            <w:tcW w:w="3580" w:type="dxa"/>
          </w:tcPr>
          <w:p w14:paraId="22E7E4EA" w14:textId="77777777" w:rsidR="00375F45" w:rsidRPr="004E0825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Kinematická viskozita</w:t>
            </w:r>
          </w:p>
        </w:tc>
        <w:tc>
          <w:tcPr>
            <w:tcW w:w="5492" w:type="dxa"/>
          </w:tcPr>
          <w:p w14:paraId="3545B21C" w14:textId="77777777" w:rsidR="00375F45" w:rsidRPr="004E0825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4E0825" w:rsidRPr="004E0825" w14:paraId="66DF6820" w14:textId="77777777" w:rsidTr="00375F45">
        <w:tc>
          <w:tcPr>
            <w:tcW w:w="3580" w:type="dxa"/>
          </w:tcPr>
          <w:p w14:paraId="0DA248D8" w14:textId="77777777" w:rsidR="00375F45" w:rsidRPr="004E0825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Rozpustnost</w:t>
            </w:r>
          </w:p>
        </w:tc>
        <w:tc>
          <w:tcPr>
            <w:tcW w:w="5492" w:type="dxa"/>
          </w:tcPr>
          <w:p w14:paraId="25D13B5F" w14:textId="77777777" w:rsidR="00375F45" w:rsidRPr="004E0825" w:rsidRDefault="000F045F" w:rsidP="00E905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 xml:space="preserve">Ve vodě rozpustný </w:t>
            </w:r>
          </w:p>
        </w:tc>
      </w:tr>
      <w:tr w:rsidR="004E0825" w:rsidRPr="004E0825" w14:paraId="13A4F748" w14:textId="77777777" w:rsidTr="00375F45">
        <w:tc>
          <w:tcPr>
            <w:tcW w:w="3580" w:type="dxa"/>
          </w:tcPr>
          <w:p w14:paraId="23AA91CE" w14:textId="77777777" w:rsidR="00375F45" w:rsidRPr="004E0825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Rozdělovací koeficient n-oktanol/voda (logaritmická hodnota)</w:t>
            </w:r>
          </w:p>
        </w:tc>
        <w:tc>
          <w:tcPr>
            <w:tcW w:w="5492" w:type="dxa"/>
          </w:tcPr>
          <w:p w14:paraId="61A8612D" w14:textId="77777777" w:rsidR="00375F45" w:rsidRPr="004E0825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4E0825" w:rsidRPr="004E0825" w14:paraId="522571CC" w14:textId="77777777" w:rsidTr="00375F45">
        <w:tc>
          <w:tcPr>
            <w:tcW w:w="3580" w:type="dxa"/>
          </w:tcPr>
          <w:p w14:paraId="3AAF4944" w14:textId="77777777" w:rsidR="00375F45" w:rsidRPr="004E0825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Tlak páry</w:t>
            </w:r>
          </w:p>
        </w:tc>
        <w:tc>
          <w:tcPr>
            <w:tcW w:w="5492" w:type="dxa"/>
          </w:tcPr>
          <w:p w14:paraId="719A93CF" w14:textId="77777777" w:rsidR="00375F45" w:rsidRPr="004E0825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4E0825" w:rsidRPr="004E0825" w14:paraId="363ACA1B" w14:textId="77777777" w:rsidTr="00375F45">
        <w:tc>
          <w:tcPr>
            <w:tcW w:w="3580" w:type="dxa"/>
          </w:tcPr>
          <w:p w14:paraId="018B73DB" w14:textId="77777777" w:rsidR="00375F45" w:rsidRPr="004E0825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Hustota a/nebo relativní hustota</w:t>
            </w:r>
          </w:p>
        </w:tc>
        <w:tc>
          <w:tcPr>
            <w:tcW w:w="5492" w:type="dxa"/>
          </w:tcPr>
          <w:p w14:paraId="5DE85CBE" w14:textId="77777777" w:rsidR="00375F45" w:rsidRPr="004E0825" w:rsidRDefault="00A96E4B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1,85</w:t>
            </w:r>
          </w:p>
        </w:tc>
      </w:tr>
      <w:tr w:rsidR="004E0825" w:rsidRPr="004E0825" w14:paraId="4D62E59A" w14:textId="77777777" w:rsidTr="00375F45">
        <w:tc>
          <w:tcPr>
            <w:tcW w:w="3580" w:type="dxa"/>
          </w:tcPr>
          <w:p w14:paraId="08682E07" w14:textId="77777777" w:rsidR="00375F45" w:rsidRPr="004E0825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Relativní hustota páry</w:t>
            </w:r>
          </w:p>
        </w:tc>
        <w:tc>
          <w:tcPr>
            <w:tcW w:w="5492" w:type="dxa"/>
          </w:tcPr>
          <w:p w14:paraId="1FBA6935" w14:textId="77777777" w:rsidR="00375F45" w:rsidRPr="004E0825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4E0825" w:rsidRPr="004E0825" w14:paraId="5ABACFAE" w14:textId="77777777" w:rsidTr="00375F45">
        <w:tc>
          <w:tcPr>
            <w:tcW w:w="3580" w:type="dxa"/>
          </w:tcPr>
          <w:p w14:paraId="660F2C7F" w14:textId="77777777" w:rsidR="00375F45" w:rsidRPr="004E0825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Charakteristiky částic</w:t>
            </w:r>
          </w:p>
        </w:tc>
        <w:tc>
          <w:tcPr>
            <w:tcW w:w="5492" w:type="dxa"/>
          </w:tcPr>
          <w:p w14:paraId="6F2ADF06" w14:textId="77777777" w:rsidR="00375F45" w:rsidRPr="004E0825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Nevztahuje se</w:t>
            </w:r>
          </w:p>
        </w:tc>
      </w:tr>
    </w:tbl>
    <w:p w14:paraId="4BBE32A2" w14:textId="77777777" w:rsidR="00BD7A40" w:rsidRPr="004E0825" w:rsidRDefault="00BD7A40" w:rsidP="00C97DB2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4E0825">
        <w:rPr>
          <w:rFonts w:ascii="Times New Roman" w:hAnsi="Times New Roman" w:cs="Times New Roman"/>
          <w:b/>
          <w:bCs/>
        </w:rPr>
        <w:t>9.2</w:t>
      </w:r>
      <w:r w:rsidR="00375F45" w:rsidRPr="004E0825">
        <w:rPr>
          <w:rFonts w:ascii="Times New Roman" w:hAnsi="Times New Roman" w:cs="Times New Roman"/>
          <w:b/>
          <w:bCs/>
        </w:rPr>
        <w:t>.</w:t>
      </w:r>
      <w:r w:rsidR="004C5921" w:rsidRPr="004E0825">
        <w:rPr>
          <w:rFonts w:ascii="Times New Roman" w:hAnsi="Times New Roman" w:cs="Times New Roman"/>
          <w:b/>
          <w:bCs/>
        </w:rPr>
        <w:t xml:space="preserve"> </w:t>
      </w:r>
      <w:r w:rsidRPr="004E0825">
        <w:rPr>
          <w:rFonts w:ascii="Times New Roman" w:hAnsi="Times New Roman" w:cs="Times New Roman"/>
          <w:b/>
          <w:bCs/>
        </w:rPr>
        <w:t>Další informace</w:t>
      </w:r>
    </w:p>
    <w:tbl>
      <w:tblPr>
        <w:tblW w:w="9072" w:type="dxa"/>
        <w:tblInd w:w="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580"/>
        <w:gridCol w:w="5492"/>
      </w:tblGrid>
      <w:tr w:rsidR="00BD7A40" w:rsidRPr="004E0825" w14:paraId="1292B625" w14:textId="77777777" w:rsidTr="00BD7A40">
        <w:tc>
          <w:tcPr>
            <w:tcW w:w="3580" w:type="dxa"/>
          </w:tcPr>
          <w:p w14:paraId="5AA94452" w14:textId="77777777" w:rsidR="00BD7A40" w:rsidRPr="004E0825" w:rsidRDefault="002B6F72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Data nejsou k dispozici</w:t>
            </w:r>
          </w:p>
        </w:tc>
        <w:tc>
          <w:tcPr>
            <w:tcW w:w="5492" w:type="dxa"/>
          </w:tcPr>
          <w:p w14:paraId="2AAEE4F8" w14:textId="77777777" w:rsidR="00BD7A40" w:rsidRPr="004E0825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16257D3" w14:textId="77777777" w:rsidR="002A23B3" w:rsidRPr="004E0825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4E0825" w:rsidRPr="004E0825" w14:paraId="4A49DFD2" w14:textId="77777777" w:rsidTr="00607662">
        <w:tc>
          <w:tcPr>
            <w:tcW w:w="9104" w:type="dxa"/>
          </w:tcPr>
          <w:p w14:paraId="54CFFDD6" w14:textId="77777777" w:rsidR="002A23B3" w:rsidRPr="004E0825" w:rsidRDefault="004E0825" w:rsidP="009A708D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825">
              <w:br w:type="page"/>
            </w:r>
            <w:r w:rsidR="009A708D" w:rsidRPr="004E08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10: Stálost a reaktivita </w:t>
            </w:r>
          </w:p>
        </w:tc>
      </w:tr>
    </w:tbl>
    <w:p w14:paraId="0F1C5668" w14:textId="77777777" w:rsidR="00BD7A40" w:rsidRPr="004E0825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4E0825">
        <w:rPr>
          <w:rFonts w:ascii="Times New Roman" w:hAnsi="Times New Roman" w:cs="Times New Roman"/>
          <w:b/>
        </w:rPr>
        <w:t>10.1</w:t>
      </w:r>
      <w:r w:rsidR="00375F45" w:rsidRPr="004E0825">
        <w:rPr>
          <w:rFonts w:ascii="Times New Roman" w:hAnsi="Times New Roman" w:cs="Times New Roman"/>
          <w:b/>
        </w:rPr>
        <w:t>.</w:t>
      </w:r>
      <w:r w:rsidR="004C5921" w:rsidRPr="004E0825">
        <w:rPr>
          <w:rFonts w:ascii="Times New Roman" w:hAnsi="Times New Roman" w:cs="Times New Roman"/>
          <w:b/>
        </w:rPr>
        <w:t xml:space="preserve"> </w:t>
      </w:r>
      <w:r w:rsidRPr="004E0825">
        <w:rPr>
          <w:rFonts w:ascii="Times New Roman" w:hAnsi="Times New Roman" w:cs="Times New Roman"/>
          <w:b/>
        </w:rPr>
        <w:t>Reaktivita</w:t>
      </w:r>
    </w:p>
    <w:p w14:paraId="4D2B8276" w14:textId="77777777" w:rsidR="00BD7A40" w:rsidRPr="004E0825" w:rsidRDefault="00C75EFD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N</w:t>
      </w:r>
      <w:r w:rsidR="00BD7A40" w:rsidRPr="004E0825">
        <w:rPr>
          <w:rFonts w:ascii="Times New Roman" w:hAnsi="Times New Roman" w:cs="Times New Roman"/>
          <w:sz w:val="20"/>
          <w:szCs w:val="20"/>
        </w:rPr>
        <w:t>ejsou známa žádná zvláštní rizika reakce s jinými látkami.</w:t>
      </w:r>
    </w:p>
    <w:p w14:paraId="1938C8EE" w14:textId="77777777" w:rsidR="00BD7A40" w:rsidRPr="004E0825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4E0825">
        <w:rPr>
          <w:rFonts w:ascii="Times New Roman" w:hAnsi="Times New Roman" w:cs="Times New Roman"/>
          <w:b/>
        </w:rPr>
        <w:t>10.2</w:t>
      </w:r>
      <w:r w:rsidR="00375F45" w:rsidRPr="004E0825">
        <w:rPr>
          <w:rFonts w:ascii="Times New Roman" w:hAnsi="Times New Roman" w:cs="Times New Roman"/>
          <w:b/>
        </w:rPr>
        <w:t>.</w:t>
      </w:r>
      <w:r w:rsidR="004C5921" w:rsidRPr="004E0825">
        <w:rPr>
          <w:rFonts w:ascii="Times New Roman" w:hAnsi="Times New Roman" w:cs="Times New Roman"/>
          <w:b/>
        </w:rPr>
        <w:t xml:space="preserve"> </w:t>
      </w:r>
      <w:r w:rsidRPr="004E0825">
        <w:rPr>
          <w:rFonts w:ascii="Times New Roman" w:hAnsi="Times New Roman" w:cs="Times New Roman"/>
          <w:b/>
        </w:rPr>
        <w:t>Chemická stabilita</w:t>
      </w:r>
    </w:p>
    <w:p w14:paraId="328100B1" w14:textId="77777777" w:rsidR="00C75EFD" w:rsidRPr="004E0825" w:rsidRDefault="00C75EFD" w:rsidP="00C75EF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Za doporučených podmínek skladování a zacházení je stabilní.</w:t>
      </w:r>
    </w:p>
    <w:p w14:paraId="1A0462EA" w14:textId="77777777" w:rsidR="00BD7A40" w:rsidRPr="004E0825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4E0825">
        <w:rPr>
          <w:rFonts w:ascii="Times New Roman" w:hAnsi="Times New Roman" w:cs="Times New Roman"/>
          <w:b/>
        </w:rPr>
        <w:t>10.3</w:t>
      </w:r>
      <w:r w:rsidR="00375F45" w:rsidRPr="004E0825">
        <w:rPr>
          <w:rFonts w:ascii="Times New Roman" w:hAnsi="Times New Roman" w:cs="Times New Roman"/>
          <w:b/>
        </w:rPr>
        <w:t>.</w:t>
      </w:r>
      <w:r w:rsidRPr="004E0825">
        <w:rPr>
          <w:rFonts w:ascii="Times New Roman" w:hAnsi="Times New Roman" w:cs="Times New Roman"/>
          <w:b/>
        </w:rPr>
        <w:t xml:space="preserve"> Možnost nebezpečných reakcí</w:t>
      </w:r>
    </w:p>
    <w:p w14:paraId="355371F7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 xml:space="preserve">Nebezpečné reakce nejsou známy. </w:t>
      </w:r>
    </w:p>
    <w:p w14:paraId="5D47EB18" w14:textId="77777777" w:rsidR="00BD7A40" w:rsidRPr="004E0825" w:rsidRDefault="00BD7A40" w:rsidP="00D43DCF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4E0825">
        <w:rPr>
          <w:rFonts w:ascii="Times New Roman" w:hAnsi="Times New Roman" w:cs="Times New Roman"/>
          <w:b/>
          <w:bCs/>
        </w:rPr>
        <w:t>10.4</w:t>
      </w:r>
      <w:r w:rsidR="00375F45" w:rsidRPr="004E0825">
        <w:rPr>
          <w:rFonts w:ascii="Times New Roman" w:hAnsi="Times New Roman" w:cs="Times New Roman"/>
          <w:b/>
          <w:bCs/>
        </w:rPr>
        <w:t>.</w:t>
      </w:r>
      <w:r w:rsidR="004C5921" w:rsidRPr="004E0825">
        <w:rPr>
          <w:rFonts w:ascii="Times New Roman" w:hAnsi="Times New Roman" w:cs="Times New Roman"/>
          <w:b/>
          <w:bCs/>
        </w:rPr>
        <w:t xml:space="preserve"> </w:t>
      </w:r>
      <w:r w:rsidRPr="004E0825">
        <w:rPr>
          <w:rFonts w:ascii="Times New Roman" w:hAnsi="Times New Roman" w:cs="Times New Roman"/>
          <w:b/>
          <w:bCs/>
        </w:rPr>
        <w:t>Podmínky, kterým je třeba zabránit</w:t>
      </w:r>
    </w:p>
    <w:p w14:paraId="2B12D3CF" w14:textId="77777777" w:rsidR="00BD7A40" w:rsidRPr="004E0825" w:rsidRDefault="006D534A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eastAsia="Calibri" w:hAnsi="Times New Roman" w:cs="Times New Roman"/>
          <w:sz w:val="20"/>
          <w:szCs w:val="20"/>
        </w:rPr>
        <w:t>Teplo</w:t>
      </w:r>
      <w:r w:rsidR="00C75EFD" w:rsidRPr="004E0825">
        <w:rPr>
          <w:rFonts w:ascii="Times New Roman" w:hAnsi="Times New Roman" w:cs="Times New Roman"/>
          <w:sz w:val="20"/>
          <w:szCs w:val="20"/>
        </w:rPr>
        <w:t>.</w:t>
      </w:r>
    </w:p>
    <w:p w14:paraId="0C5468BF" w14:textId="77777777" w:rsidR="00BD7A40" w:rsidRPr="004E0825" w:rsidRDefault="00BD7A40" w:rsidP="00D43DCF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4E0825">
        <w:rPr>
          <w:rFonts w:ascii="Times New Roman" w:hAnsi="Times New Roman" w:cs="Times New Roman"/>
          <w:b/>
          <w:bCs/>
        </w:rPr>
        <w:t>10.5</w:t>
      </w:r>
      <w:r w:rsidR="00375F45" w:rsidRPr="004E0825">
        <w:rPr>
          <w:rFonts w:ascii="Times New Roman" w:hAnsi="Times New Roman" w:cs="Times New Roman"/>
          <w:b/>
          <w:bCs/>
        </w:rPr>
        <w:t>.</w:t>
      </w:r>
      <w:r w:rsidR="004C5921" w:rsidRPr="004E0825">
        <w:rPr>
          <w:rFonts w:ascii="Times New Roman" w:hAnsi="Times New Roman" w:cs="Times New Roman"/>
          <w:b/>
          <w:bCs/>
        </w:rPr>
        <w:t xml:space="preserve"> </w:t>
      </w:r>
      <w:r w:rsidRPr="004E0825">
        <w:rPr>
          <w:rFonts w:ascii="Times New Roman" w:hAnsi="Times New Roman" w:cs="Times New Roman"/>
          <w:b/>
          <w:bCs/>
        </w:rPr>
        <w:t>Neslučitelné materiály</w:t>
      </w:r>
    </w:p>
    <w:p w14:paraId="1D4311E0" w14:textId="77777777" w:rsidR="006D534A" w:rsidRPr="004E0825" w:rsidRDefault="006D534A" w:rsidP="00BD7A40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4E0825">
        <w:rPr>
          <w:rFonts w:ascii="Times New Roman" w:eastAsia="Calibri" w:hAnsi="Times New Roman" w:cs="Times New Roman"/>
          <w:sz w:val="20"/>
          <w:szCs w:val="20"/>
        </w:rPr>
        <w:t xml:space="preserve">Silná oxidační činidla, silné kyseliny. </w:t>
      </w:r>
    </w:p>
    <w:p w14:paraId="3111717A" w14:textId="77777777" w:rsidR="00BD7A40" w:rsidRPr="004E0825" w:rsidRDefault="00BD7A40" w:rsidP="00D43DCF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4E0825">
        <w:rPr>
          <w:rFonts w:ascii="Times New Roman" w:hAnsi="Times New Roman" w:cs="Times New Roman"/>
          <w:b/>
          <w:bCs/>
        </w:rPr>
        <w:t>10.6</w:t>
      </w:r>
      <w:r w:rsidR="00375F45" w:rsidRPr="004E0825">
        <w:rPr>
          <w:rFonts w:ascii="Times New Roman" w:hAnsi="Times New Roman" w:cs="Times New Roman"/>
          <w:b/>
          <w:bCs/>
        </w:rPr>
        <w:t>.</w:t>
      </w:r>
      <w:r w:rsidR="004C5921" w:rsidRPr="004E0825">
        <w:rPr>
          <w:rFonts w:ascii="Times New Roman" w:hAnsi="Times New Roman" w:cs="Times New Roman"/>
          <w:b/>
          <w:bCs/>
        </w:rPr>
        <w:t xml:space="preserve"> </w:t>
      </w:r>
      <w:r w:rsidRPr="004E0825">
        <w:rPr>
          <w:rFonts w:ascii="Times New Roman" w:hAnsi="Times New Roman" w:cs="Times New Roman"/>
          <w:b/>
          <w:bCs/>
        </w:rPr>
        <w:t>Nebezpečné produkty rozkladu</w:t>
      </w:r>
    </w:p>
    <w:p w14:paraId="053B2A85" w14:textId="77777777" w:rsidR="00BD7A40" w:rsidRPr="004E0825" w:rsidRDefault="00C75EFD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eastAsia="Calibri" w:hAnsi="Times New Roman" w:cs="Times New Roman"/>
          <w:sz w:val="20"/>
          <w:szCs w:val="20"/>
        </w:rPr>
        <w:t xml:space="preserve">Nejsou známy žádné nebezpečné produkty rozkladu. V případě požáru se mohou tvořit </w:t>
      </w:r>
      <w:r w:rsidR="000F045F" w:rsidRPr="004E0825">
        <w:rPr>
          <w:rFonts w:ascii="Times New Roman" w:eastAsia="Calibri" w:hAnsi="Times New Roman" w:cs="Times New Roman"/>
          <w:sz w:val="20"/>
          <w:szCs w:val="20"/>
        </w:rPr>
        <w:t xml:space="preserve">dráždivé </w:t>
      </w:r>
      <w:r w:rsidRPr="004E0825">
        <w:rPr>
          <w:rFonts w:ascii="Times New Roman" w:eastAsia="Calibri" w:hAnsi="Times New Roman" w:cs="Times New Roman"/>
          <w:sz w:val="20"/>
          <w:szCs w:val="20"/>
        </w:rPr>
        <w:t>dýmy.</w:t>
      </w:r>
    </w:p>
    <w:p w14:paraId="49DAD196" w14:textId="77777777" w:rsidR="002A23B3" w:rsidRPr="004E0825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4E0825" w:rsidRPr="004E0825" w14:paraId="2B7CC2D5" w14:textId="77777777" w:rsidTr="00375F45">
        <w:tc>
          <w:tcPr>
            <w:tcW w:w="9104" w:type="dxa"/>
          </w:tcPr>
          <w:p w14:paraId="6AA733D8" w14:textId="77777777" w:rsidR="00375F45" w:rsidRPr="004E0825" w:rsidRDefault="00375F45" w:rsidP="00375F45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8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11: Toxikologické informace </w:t>
            </w:r>
          </w:p>
        </w:tc>
      </w:tr>
    </w:tbl>
    <w:p w14:paraId="6C4B254A" w14:textId="77777777" w:rsidR="00375F45" w:rsidRPr="004E0825" w:rsidRDefault="00375F45" w:rsidP="00375F45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4E0825">
        <w:rPr>
          <w:rFonts w:ascii="Times New Roman" w:hAnsi="Times New Roman" w:cs="Times New Roman"/>
          <w:b/>
        </w:rPr>
        <w:t>11.1. Informace o třídách nebezpečnosti vymezených v nařízení (ES) č. 1272/2008</w:t>
      </w:r>
    </w:p>
    <w:p w14:paraId="19E285C4" w14:textId="77777777" w:rsidR="00375F45" w:rsidRPr="004E0825" w:rsidRDefault="00375F45" w:rsidP="00375F4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lastRenderedPageBreak/>
        <w:t>Pro směs nebyly toxikologické údaje experimentálně stanoveny.</w:t>
      </w:r>
    </w:p>
    <w:p w14:paraId="223269AD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4E0825">
        <w:rPr>
          <w:rFonts w:ascii="Times New Roman" w:hAnsi="Times New Roman" w:cs="Times New Roman"/>
          <w:bCs/>
          <w:sz w:val="20"/>
          <w:szCs w:val="20"/>
        </w:rPr>
        <w:t>Údaje o možném účinku směsi vycházejí ze znalosti účinků jednotlivých složek.</w:t>
      </w:r>
    </w:p>
    <w:p w14:paraId="030CD18A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4E0825">
        <w:rPr>
          <w:rFonts w:ascii="Times New Roman" w:hAnsi="Times New Roman" w:cs="Times New Roman"/>
          <w:sz w:val="20"/>
          <w:szCs w:val="20"/>
          <w:u w:val="single"/>
        </w:rPr>
        <w:t>Akutní toxicita</w:t>
      </w:r>
    </w:p>
    <w:p w14:paraId="1DCF5DBF" w14:textId="77777777" w:rsidR="007135F9" w:rsidRPr="004E0825" w:rsidRDefault="008B6FEC" w:rsidP="004E082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374C2E39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4E0825">
        <w:rPr>
          <w:rFonts w:ascii="Times New Roman" w:hAnsi="Times New Roman" w:cs="Times New Roman"/>
          <w:bCs/>
          <w:sz w:val="20"/>
          <w:szCs w:val="20"/>
          <w:u w:val="single"/>
        </w:rPr>
        <w:t>Žíravost/dráždivost pro kůži</w:t>
      </w:r>
    </w:p>
    <w:p w14:paraId="00961648" w14:textId="77777777" w:rsidR="008B6FEC" w:rsidRPr="004E0825" w:rsidRDefault="008B6FEC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18E165E8" w14:textId="77777777" w:rsidR="008B6FEC" w:rsidRPr="004E0825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4E0825">
        <w:rPr>
          <w:rFonts w:ascii="Times New Roman" w:hAnsi="Times New Roman" w:cs="Times New Roman"/>
          <w:bCs/>
          <w:sz w:val="20"/>
          <w:szCs w:val="20"/>
          <w:u w:val="single"/>
        </w:rPr>
        <w:t xml:space="preserve">Vážné poškození očí/podráždění očí </w:t>
      </w:r>
    </w:p>
    <w:p w14:paraId="1A0F2D08" w14:textId="77777777" w:rsidR="00E90549" w:rsidRPr="004E0825" w:rsidRDefault="00E90549" w:rsidP="00E90549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E0825">
        <w:rPr>
          <w:rFonts w:ascii="Times New Roman" w:eastAsia="Calibri" w:hAnsi="Times New Roman" w:cs="Times New Roman"/>
          <w:sz w:val="20"/>
          <w:szCs w:val="20"/>
        </w:rPr>
        <w:t xml:space="preserve">Způsobuje vážné podráždění očí. </w:t>
      </w:r>
    </w:p>
    <w:p w14:paraId="533F5047" w14:textId="77777777" w:rsidR="008B6FEC" w:rsidRPr="004E0825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4E0825">
        <w:rPr>
          <w:rFonts w:ascii="Times New Roman" w:hAnsi="Times New Roman" w:cs="Times New Roman"/>
          <w:bCs/>
          <w:sz w:val="20"/>
          <w:szCs w:val="20"/>
          <w:u w:val="single"/>
        </w:rPr>
        <w:t>Senzibilizace dýchacích cest/senzibilizace kůže</w:t>
      </w:r>
    </w:p>
    <w:p w14:paraId="3EF7971C" w14:textId="77777777" w:rsidR="008B6FEC" w:rsidRPr="004E0825" w:rsidRDefault="008B6FEC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4E0825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3B6CF120" w14:textId="77777777" w:rsidR="008B6FEC" w:rsidRPr="004E0825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4E0825">
        <w:rPr>
          <w:rFonts w:ascii="Times New Roman" w:hAnsi="Times New Roman" w:cs="Times New Roman"/>
          <w:bCs/>
          <w:sz w:val="20"/>
          <w:szCs w:val="20"/>
          <w:u w:val="single"/>
        </w:rPr>
        <w:t>Mutagenita v zárodečných buňkách</w:t>
      </w:r>
    </w:p>
    <w:p w14:paraId="5D6B3E4D" w14:textId="77777777" w:rsidR="008B6FEC" w:rsidRPr="004E0825" w:rsidRDefault="008B6FEC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4E0825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7641FC77" w14:textId="77777777" w:rsidR="008B6FEC" w:rsidRPr="004E0825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4E0825">
        <w:rPr>
          <w:rFonts w:ascii="Times New Roman" w:hAnsi="Times New Roman" w:cs="Times New Roman"/>
          <w:bCs/>
          <w:sz w:val="20"/>
          <w:szCs w:val="20"/>
          <w:u w:val="single"/>
        </w:rPr>
        <w:t>Karcinogenita</w:t>
      </w:r>
    </w:p>
    <w:p w14:paraId="5C7F6208" w14:textId="77777777" w:rsidR="008B6FEC" w:rsidRPr="004E0825" w:rsidRDefault="008B6FEC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4E0825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1DE0B00A" w14:textId="77777777" w:rsidR="008B6FEC" w:rsidRPr="004E0825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4E0825">
        <w:rPr>
          <w:rFonts w:ascii="Times New Roman" w:hAnsi="Times New Roman" w:cs="Times New Roman"/>
          <w:bCs/>
          <w:sz w:val="20"/>
          <w:szCs w:val="20"/>
          <w:u w:val="single"/>
        </w:rPr>
        <w:t>Toxicita pro reprodukci</w:t>
      </w:r>
    </w:p>
    <w:p w14:paraId="4FCE2F06" w14:textId="77777777" w:rsidR="004707D5" w:rsidRPr="004E0825" w:rsidRDefault="008B6FEC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4E0825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33EEC648" w14:textId="77777777" w:rsidR="008B6FEC" w:rsidRPr="004E0825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4E0825">
        <w:rPr>
          <w:rFonts w:ascii="Times New Roman" w:hAnsi="Times New Roman" w:cs="Times New Roman"/>
          <w:bCs/>
          <w:sz w:val="20"/>
          <w:szCs w:val="20"/>
          <w:u w:val="single"/>
        </w:rPr>
        <w:t>Toxicita pro specifické cílové orgány – jednorázová expozice</w:t>
      </w:r>
    </w:p>
    <w:p w14:paraId="6A398E79" w14:textId="77777777" w:rsidR="008B6FEC" w:rsidRPr="004E0825" w:rsidRDefault="008B6FEC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4E0825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3D1B9B63" w14:textId="77777777" w:rsidR="008B6FEC" w:rsidRPr="004E0825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4E0825">
        <w:rPr>
          <w:rFonts w:ascii="Times New Roman" w:hAnsi="Times New Roman" w:cs="Times New Roman"/>
          <w:bCs/>
          <w:sz w:val="20"/>
          <w:szCs w:val="20"/>
          <w:u w:val="single"/>
        </w:rPr>
        <w:t xml:space="preserve">Toxicita pro specifické cílové orgány – opakovaná expozice </w:t>
      </w:r>
    </w:p>
    <w:p w14:paraId="6725003A" w14:textId="77777777" w:rsidR="008B6FEC" w:rsidRPr="004E0825" w:rsidRDefault="008B6FEC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4E0825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1186940E" w14:textId="77777777" w:rsidR="008B6FEC" w:rsidRPr="004E0825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4E0825">
        <w:rPr>
          <w:rFonts w:ascii="Times New Roman" w:hAnsi="Times New Roman" w:cs="Times New Roman"/>
          <w:bCs/>
          <w:sz w:val="20"/>
          <w:szCs w:val="20"/>
          <w:u w:val="single"/>
        </w:rPr>
        <w:t>Nebezpečnost při vdechnutí</w:t>
      </w:r>
    </w:p>
    <w:p w14:paraId="72EA8E89" w14:textId="77777777" w:rsidR="008B6FEC" w:rsidRPr="004E0825" w:rsidRDefault="008B6FEC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2B6B197A" w14:textId="77777777" w:rsidR="00375F45" w:rsidRPr="004E0825" w:rsidRDefault="00375F45" w:rsidP="00375F45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4E0825">
        <w:rPr>
          <w:rFonts w:ascii="Times New Roman" w:hAnsi="Times New Roman" w:cs="Times New Roman"/>
          <w:b/>
        </w:rPr>
        <w:t>11.2. Informace o další nebezpečnosti</w:t>
      </w:r>
    </w:p>
    <w:p w14:paraId="46BD32F7" w14:textId="77777777" w:rsidR="00375F45" w:rsidRPr="004E0825" w:rsidRDefault="00375F45" w:rsidP="00375F45">
      <w:pPr>
        <w:spacing w:after="0" w:line="240" w:lineRule="auto"/>
        <w:rPr>
          <w:rFonts w:ascii="Times New Roman" w:hAnsi="Times New Roman" w:cs="Times New Roman"/>
          <w:iCs/>
          <w:sz w:val="20"/>
          <w:szCs w:val="20"/>
          <w:u w:val="single"/>
        </w:rPr>
      </w:pPr>
      <w:r w:rsidRPr="004E0825">
        <w:rPr>
          <w:rFonts w:ascii="Times New Roman" w:hAnsi="Times New Roman" w:cs="Times New Roman"/>
          <w:iCs/>
          <w:sz w:val="20"/>
          <w:szCs w:val="20"/>
          <w:u w:val="single"/>
        </w:rPr>
        <w:t>Vlastnosti vyvolávající narušení činnosti endokrinního systému</w:t>
      </w:r>
    </w:p>
    <w:p w14:paraId="6358F8CF" w14:textId="77777777" w:rsidR="00375F45" w:rsidRPr="004E0825" w:rsidRDefault="00375F45" w:rsidP="00375F4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Nejsou k dispozici relevantní údaje.</w:t>
      </w:r>
    </w:p>
    <w:p w14:paraId="674DF730" w14:textId="77777777" w:rsidR="002A23B3" w:rsidRPr="004E0825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4E0825" w:rsidRPr="004E0825" w14:paraId="6070B981" w14:textId="77777777" w:rsidTr="00607662">
        <w:tc>
          <w:tcPr>
            <w:tcW w:w="9104" w:type="dxa"/>
          </w:tcPr>
          <w:p w14:paraId="3510CC0C" w14:textId="77777777" w:rsidR="002A23B3" w:rsidRPr="004E0825" w:rsidRDefault="006F2E1F" w:rsidP="006F2E1F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8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12: Ekologické informace  </w:t>
            </w:r>
          </w:p>
        </w:tc>
      </w:tr>
    </w:tbl>
    <w:p w14:paraId="5F897F33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Pro směs nebyly toxikologické údaje experimentálně stanoveny.</w:t>
      </w:r>
    </w:p>
    <w:p w14:paraId="38E1B29A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4E0825">
        <w:rPr>
          <w:rFonts w:ascii="Times New Roman" w:hAnsi="Times New Roman" w:cs="Times New Roman"/>
          <w:bCs/>
          <w:sz w:val="20"/>
          <w:szCs w:val="20"/>
        </w:rPr>
        <w:t>Údaje o možném účinku směsi vycházejí ze znalosti účinků jednotlivých složek.</w:t>
      </w:r>
    </w:p>
    <w:p w14:paraId="458D8713" w14:textId="77777777" w:rsidR="00BD7A40" w:rsidRPr="004E0825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4E0825">
        <w:rPr>
          <w:rFonts w:ascii="Times New Roman" w:hAnsi="Times New Roman" w:cs="Times New Roman"/>
          <w:b/>
        </w:rPr>
        <w:t>12.1</w:t>
      </w:r>
      <w:r w:rsidR="00375F45" w:rsidRPr="004E0825">
        <w:rPr>
          <w:rFonts w:ascii="Times New Roman" w:hAnsi="Times New Roman" w:cs="Times New Roman"/>
          <w:b/>
        </w:rPr>
        <w:t>.</w:t>
      </w:r>
      <w:r w:rsidR="004C5921" w:rsidRPr="004E0825">
        <w:rPr>
          <w:rFonts w:ascii="Times New Roman" w:hAnsi="Times New Roman" w:cs="Times New Roman"/>
          <w:b/>
        </w:rPr>
        <w:t xml:space="preserve"> </w:t>
      </w:r>
      <w:r w:rsidRPr="004E0825">
        <w:rPr>
          <w:rFonts w:ascii="Times New Roman" w:hAnsi="Times New Roman" w:cs="Times New Roman"/>
          <w:b/>
        </w:rPr>
        <w:t>Toxicita</w:t>
      </w:r>
    </w:p>
    <w:p w14:paraId="6183C888" w14:textId="77777777" w:rsidR="008C1DD9" w:rsidRPr="004E0825" w:rsidRDefault="008C1DD9" w:rsidP="008C1DD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Produkt není klasifikován jako nebezpečný pro vodní prostředí. Zanedbatelná ekotoxicita.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77"/>
        <w:gridCol w:w="6095"/>
      </w:tblGrid>
      <w:tr w:rsidR="004E0825" w:rsidRPr="004E0825" w14:paraId="50837D82" w14:textId="77777777" w:rsidTr="00BD7A40">
        <w:tc>
          <w:tcPr>
            <w:tcW w:w="2977" w:type="dxa"/>
          </w:tcPr>
          <w:p w14:paraId="17B0E113" w14:textId="77777777" w:rsidR="00BD7A40" w:rsidRPr="004E0825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- LC</w:t>
            </w:r>
            <w:r w:rsidRPr="004E082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50, </w:t>
            </w: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96 hod., ryby (mg.l</w:t>
            </w:r>
            <w:r w:rsidRPr="004E08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):</w:t>
            </w:r>
          </w:p>
        </w:tc>
        <w:tc>
          <w:tcPr>
            <w:tcW w:w="6095" w:type="dxa"/>
          </w:tcPr>
          <w:p w14:paraId="77B75D4E" w14:textId="77777777" w:rsidR="00BD7A40" w:rsidRPr="004E0825" w:rsidRDefault="007135F9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Data nejsou k dispozici</w:t>
            </w:r>
          </w:p>
        </w:tc>
      </w:tr>
      <w:tr w:rsidR="004E0825" w:rsidRPr="004E0825" w14:paraId="733D060A" w14:textId="77777777" w:rsidTr="00BD7A40">
        <w:tc>
          <w:tcPr>
            <w:tcW w:w="2977" w:type="dxa"/>
          </w:tcPr>
          <w:p w14:paraId="5F72CDF3" w14:textId="77777777" w:rsidR="00BD7A40" w:rsidRPr="004E0825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- EC</w:t>
            </w:r>
            <w:r w:rsidRPr="004E082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50, </w:t>
            </w: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48 hod., korýši (mg.l</w:t>
            </w:r>
            <w:r w:rsidRPr="004E08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):</w:t>
            </w:r>
          </w:p>
        </w:tc>
        <w:tc>
          <w:tcPr>
            <w:tcW w:w="6095" w:type="dxa"/>
          </w:tcPr>
          <w:p w14:paraId="5253C86E" w14:textId="77777777" w:rsidR="00BD7A40" w:rsidRPr="004E0825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Data nejsou k dispozici</w:t>
            </w:r>
          </w:p>
        </w:tc>
      </w:tr>
      <w:tr w:rsidR="004E0825" w:rsidRPr="004E0825" w14:paraId="7367CEE8" w14:textId="77777777" w:rsidTr="00BD7A40">
        <w:tc>
          <w:tcPr>
            <w:tcW w:w="2977" w:type="dxa"/>
          </w:tcPr>
          <w:p w14:paraId="071DA4EC" w14:textId="77777777" w:rsidR="00BD7A40" w:rsidRPr="004E0825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- IC</w:t>
            </w:r>
            <w:r w:rsidRPr="004E0825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50, </w:t>
            </w: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72 hod., řasy (mg.l</w:t>
            </w:r>
            <w:r w:rsidRPr="004E082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):</w:t>
            </w:r>
          </w:p>
        </w:tc>
        <w:tc>
          <w:tcPr>
            <w:tcW w:w="6095" w:type="dxa"/>
          </w:tcPr>
          <w:p w14:paraId="174CABCE" w14:textId="77777777" w:rsidR="00BD7A40" w:rsidRPr="004E0825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Data nejsou k dispozici</w:t>
            </w:r>
          </w:p>
        </w:tc>
      </w:tr>
    </w:tbl>
    <w:p w14:paraId="707988A6" w14:textId="77777777" w:rsidR="00BD7A40" w:rsidRPr="004E0825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4E0825">
        <w:rPr>
          <w:rFonts w:ascii="Times New Roman" w:hAnsi="Times New Roman" w:cs="Times New Roman"/>
          <w:b/>
        </w:rPr>
        <w:t>12.2</w:t>
      </w:r>
      <w:r w:rsidR="00375F45" w:rsidRPr="004E0825">
        <w:rPr>
          <w:rFonts w:ascii="Times New Roman" w:hAnsi="Times New Roman" w:cs="Times New Roman"/>
          <w:b/>
        </w:rPr>
        <w:t>.</w:t>
      </w:r>
      <w:r w:rsidR="004C5921" w:rsidRPr="004E0825">
        <w:rPr>
          <w:rFonts w:ascii="Times New Roman" w:hAnsi="Times New Roman" w:cs="Times New Roman"/>
          <w:b/>
        </w:rPr>
        <w:t xml:space="preserve"> </w:t>
      </w:r>
      <w:r w:rsidRPr="004E0825">
        <w:rPr>
          <w:rFonts w:ascii="Times New Roman" w:hAnsi="Times New Roman" w:cs="Times New Roman"/>
          <w:b/>
        </w:rPr>
        <w:t>Perzistence a rozložitelnost</w:t>
      </w:r>
    </w:p>
    <w:p w14:paraId="017C3794" w14:textId="77777777" w:rsidR="007135F9" w:rsidRPr="004E0825" w:rsidRDefault="007135F9" w:rsidP="008C1DD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Produkt je anorganická látka, není relevantní. Obal produktu není biologicky rozložitelný.</w:t>
      </w:r>
    </w:p>
    <w:p w14:paraId="156CD234" w14:textId="77777777" w:rsidR="00BD7A40" w:rsidRPr="004E0825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4E0825">
        <w:rPr>
          <w:rFonts w:ascii="Times New Roman" w:hAnsi="Times New Roman" w:cs="Times New Roman"/>
          <w:b/>
        </w:rPr>
        <w:t>12.3</w:t>
      </w:r>
      <w:r w:rsidR="00375F45" w:rsidRPr="004E0825">
        <w:rPr>
          <w:rFonts w:ascii="Times New Roman" w:hAnsi="Times New Roman" w:cs="Times New Roman"/>
          <w:b/>
        </w:rPr>
        <w:t>.</w:t>
      </w:r>
      <w:r w:rsidR="004C5921" w:rsidRPr="004E0825">
        <w:rPr>
          <w:rFonts w:ascii="Times New Roman" w:hAnsi="Times New Roman" w:cs="Times New Roman"/>
          <w:b/>
        </w:rPr>
        <w:t xml:space="preserve"> </w:t>
      </w:r>
      <w:r w:rsidRPr="004E0825">
        <w:rPr>
          <w:rFonts w:ascii="Times New Roman" w:hAnsi="Times New Roman" w:cs="Times New Roman"/>
          <w:b/>
        </w:rPr>
        <w:t>Bioakumulační potenciál</w:t>
      </w:r>
    </w:p>
    <w:p w14:paraId="0AC8D988" w14:textId="77777777" w:rsidR="008C1DD9" w:rsidRPr="004E0825" w:rsidRDefault="008C1DD9" w:rsidP="00DD392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Data nejsou k dispozici.</w:t>
      </w:r>
    </w:p>
    <w:p w14:paraId="564DDDB5" w14:textId="77777777" w:rsidR="00BD7A40" w:rsidRPr="004E0825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4E0825">
        <w:rPr>
          <w:rFonts w:ascii="Times New Roman" w:hAnsi="Times New Roman" w:cs="Times New Roman"/>
          <w:b/>
        </w:rPr>
        <w:t>12.4</w:t>
      </w:r>
      <w:r w:rsidR="00375F45" w:rsidRPr="004E0825">
        <w:rPr>
          <w:rFonts w:ascii="Times New Roman" w:hAnsi="Times New Roman" w:cs="Times New Roman"/>
          <w:b/>
        </w:rPr>
        <w:t>.</w:t>
      </w:r>
      <w:r w:rsidR="004C5921" w:rsidRPr="004E0825">
        <w:rPr>
          <w:rFonts w:ascii="Times New Roman" w:hAnsi="Times New Roman" w:cs="Times New Roman"/>
          <w:b/>
        </w:rPr>
        <w:t xml:space="preserve"> </w:t>
      </w:r>
      <w:r w:rsidRPr="004E0825">
        <w:rPr>
          <w:rFonts w:ascii="Times New Roman" w:hAnsi="Times New Roman" w:cs="Times New Roman"/>
          <w:b/>
        </w:rPr>
        <w:t>Mobilita v půdě</w:t>
      </w:r>
    </w:p>
    <w:p w14:paraId="043F39CB" w14:textId="77777777" w:rsidR="008C1DD9" w:rsidRPr="004E0825" w:rsidRDefault="007135F9" w:rsidP="00DD392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Rozpustný ve vodě.</w:t>
      </w:r>
    </w:p>
    <w:p w14:paraId="0898D20D" w14:textId="77777777" w:rsidR="00BD7A40" w:rsidRPr="004E0825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4E0825">
        <w:rPr>
          <w:rFonts w:ascii="Times New Roman" w:hAnsi="Times New Roman" w:cs="Times New Roman"/>
          <w:b/>
        </w:rPr>
        <w:t>12.5</w:t>
      </w:r>
      <w:r w:rsidR="00375F45" w:rsidRPr="004E0825">
        <w:rPr>
          <w:rFonts w:ascii="Times New Roman" w:hAnsi="Times New Roman" w:cs="Times New Roman"/>
          <w:b/>
        </w:rPr>
        <w:t>.</w:t>
      </w:r>
      <w:r w:rsidR="004C5921" w:rsidRPr="004E0825">
        <w:rPr>
          <w:rFonts w:ascii="Times New Roman" w:hAnsi="Times New Roman" w:cs="Times New Roman"/>
          <w:b/>
        </w:rPr>
        <w:t xml:space="preserve"> </w:t>
      </w:r>
      <w:r w:rsidRPr="004E0825">
        <w:rPr>
          <w:rFonts w:ascii="Times New Roman" w:hAnsi="Times New Roman" w:cs="Times New Roman"/>
          <w:b/>
        </w:rPr>
        <w:t>Výsledky posouzení PBT a vPvB</w:t>
      </w:r>
    </w:p>
    <w:p w14:paraId="69BF0421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Směs neobsahuje látky vyhodnocené jako PBT nebo vPvB.</w:t>
      </w:r>
    </w:p>
    <w:p w14:paraId="600E43CC" w14:textId="77777777" w:rsidR="00375F45" w:rsidRPr="004E0825" w:rsidRDefault="00375F45" w:rsidP="00375F45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4E0825">
        <w:rPr>
          <w:rFonts w:ascii="Times New Roman" w:hAnsi="Times New Roman" w:cs="Times New Roman"/>
          <w:b/>
        </w:rPr>
        <w:t>12.6. Vlastnosti vyvolávající narušení činnosti endokrinního systému</w:t>
      </w:r>
    </w:p>
    <w:p w14:paraId="1E4BD2D6" w14:textId="77777777" w:rsidR="00561781" w:rsidRPr="004E0825" w:rsidRDefault="00561781" w:rsidP="0056178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Nejsou k dispozici relevantní údaje.</w:t>
      </w:r>
    </w:p>
    <w:p w14:paraId="5DE41A88" w14:textId="77777777" w:rsidR="00375F45" w:rsidRPr="004E0825" w:rsidRDefault="00375F45" w:rsidP="00375F45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4E0825">
        <w:rPr>
          <w:rFonts w:ascii="Times New Roman" w:hAnsi="Times New Roman" w:cs="Times New Roman"/>
          <w:b/>
        </w:rPr>
        <w:t>12.7. Jiné nepříznivé účinky</w:t>
      </w:r>
    </w:p>
    <w:p w14:paraId="12DAB57E" w14:textId="77777777" w:rsidR="008C1DD9" w:rsidRPr="004E0825" w:rsidRDefault="008C1DD9" w:rsidP="008C1DD9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4E0825">
        <w:rPr>
          <w:rFonts w:ascii="Times New Roman" w:eastAsia="Calibri" w:hAnsi="Times New Roman" w:cs="Times New Roman"/>
          <w:sz w:val="20"/>
          <w:szCs w:val="20"/>
        </w:rPr>
        <w:t>Dodržovat zásady správné průmyslové hygieny, aby nedošlo k úniku produktu do životního prostředí.</w:t>
      </w:r>
    </w:p>
    <w:p w14:paraId="6B714D55" w14:textId="77777777" w:rsidR="00561781" w:rsidRPr="004E0825" w:rsidRDefault="00561781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4E0825" w:rsidRPr="004E0825" w14:paraId="35834C36" w14:textId="77777777" w:rsidTr="00607662">
        <w:tc>
          <w:tcPr>
            <w:tcW w:w="9104" w:type="dxa"/>
          </w:tcPr>
          <w:p w14:paraId="74B0964F" w14:textId="77777777" w:rsidR="002A23B3" w:rsidRPr="004E0825" w:rsidRDefault="006F2E1F" w:rsidP="006F2E1F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8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13: Pokyny pro odstraňování </w:t>
            </w:r>
          </w:p>
        </w:tc>
      </w:tr>
    </w:tbl>
    <w:p w14:paraId="090F82AC" w14:textId="77777777" w:rsidR="00BD7A40" w:rsidRPr="004E0825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bookmarkStart w:id="0" w:name="_Toc66779669"/>
      <w:r w:rsidRPr="004E0825">
        <w:rPr>
          <w:rFonts w:ascii="Times New Roman" w:hAnsi="Times New Roman" w:cs="Times New Roman"/>
          <w:b/>
        </w:rPr>
        <w:t>13.1</w:t>
      </w:r>
      <w:bookmarkEnd w:id="0"/>
      <w:r w:rsidR="009600B0" w:rsidRPr="004E0825">
        <w:rPr>
          <w:rFonts w:ascii="Times New Roman" w:hAnsi="Times New Roman" w:cs="Times New Roman"/>
          <w:b/>
        </w:rPr>
        <w:t>.</w:t>
      </w:r>
      <w:r w:rsidR="004C5921" w:rsidRPr="004E0825">
        <w:rPr>
          <w:rFonts w:ascii="Times New Roman" w:hAnsi="Times New Roman" w:cs="Times New Roman"/>
          <w:b/>
        </w:rPr>
        <w:t xml:space="preserve"> </w:t>
      </w:r>
      <w:r w:rsidRPr="004E0825">
        <w:rPr>
          <w:rFonts w:ascii="Times New Roman" w:hAnsi="Times New Roman" w:cs="Times New Roman"/>
          <w:b/>
        </w:rPr>
        <w:t>Metody nakládání s odpady</w:t>
      </w:r>
    </w:p>
    <w:p w14:paraId="3314A5CD" w14:textId="77777777" w:rsidR="00303D67" w:rsidRPr="004E0825" w:rsidRDefault="00303D67" w:rsidP="00303D67">
      <w:pPr>
        <w:spacing w:before="120" w:after="0" w:line="240" w:lineRule="auto"/>
        <w:rPr>
          <w:rFonts w:ascii="Times New Roman" w:hAnsi="Times New Roman" w:cs="Times New Roman"/>
          <w:bCs/>
          <w:iCs/>
          <w:sz w:val="20"/>
          <w:szCs w:val="20"/>
          <w:u w:val="single"/>
        </w:rPr>
      </w:pPr>
      <w:r w:rsidRPr="004E0825">
        <w:rPr>
          <w:rFonts w:ascii="Times New Roman" w:hAnsi="Times New Roman" w:cs="Times New Roman"/>
          <w:bCs/>
          <w:iCs/>
          <w:sz w:val="20"/>
          <w:szCs w:val="20"/>
          <w:u w:val="single"/>
        </w:rPr>
        <w:t>Vhodný způsob odstraňování odpadů – právnické osoby a fyzické osoby oprávněné k podnikání</w:t>
      </w:r>
    </w:p>
    <w:p w14:paraId="3A296E7B" w14:textId="77777777" w:rsidR="00AC5CBD" w:rsidRPr="004E0825" w:rsidRDefault="00DD392F" w:rsidP="00AC5CB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lastRenderedPageBreak/>
        <w:t xml:space="preserve">Malá množství </w:t>
      </w:r>
      <w:r w:rsidR="007135F9" w:rsidRPr="004E0825">
        <w:rPr>
          <w:rFonts w:ascii="Times New Roman" w:hAnsi="Times New Roman" w:cs="Times New Roman"/>
          <w:sz w:val="20"/>
          <w:szCs w:val="20"/>
        </w:rPr>
        <w:t xml:space="preserve">mohou být </w:t>
      </w:r>
      <w:r w:rsidRPr="004E0825">
        <w:rPr>
          <w:rFonts w:ascii="Times New Roman" w:hAnsi="Times New Roman" w:cs="Times New Roman"/>
          <w:sz w:val="20"/>
          <w:szCs w:val="20"/>
        </w:rPr>
        <w:t>společně</w:t>
      </w:r>
      <w:r w:rsidR="00BD7A40" w:rsidRPr="004E0825">
        <w:rPr>
          <w:rFonts w:ascii="Times New Roman" w:hAnsi="Times New Roman" w:cs="Times New Roman"/>
          <w:sz w:val="20"/>
          <w:szCs w:val="20"/>
        </w:rPr>
        <w:t xml:space="preserve"> </w:t>
      </w:r>
      <w:r w:rsidR="007135F9" w:rsidRPr="004E0825">
        <w:rPr>
          <w:rFonts w:ascii="Times New Roman" w:hAnsi="Times New Roman" w:cs="Times New Roman"/>
          <w:sz w:val="20"/>
          <w:szCs w:val="20"/>
        </w:rPr>
        <w:t>odstraněna</w:t>
      </w:r>
      <w:r w:rsidR="00BD7A40" w:rsidRPr="004E0825">
        <w:rPr>
          <w:rFonts w:ascii="Times New Roman" w:hAnsi="Times New Roman" w:cs="Times New Roman"/>
          <w:sz w:val="20"/>
          <w:szCs w:val="20"/>
        </w:rPr>
        <w:t xml:space="preserve"> s komunálními odpady. Ne</w:t>
      </w:r>
      <w:r w:rsidR="001527E2" w:rsidRPr="004E0825">
        <w:rPr>
          <w:rFonts w:ascii="Times New Roman" w:hAnsi="Times New Roman" w:cs="Times New Roman"/>
          <w:sz w:val="20"/>
          <w:szCs w:val="20"/>
        </w:rPr>
        <w:t>sypat</w:t>
      </w:r>
      <w:r w:rsidR="00BD7A40" w:rsidRPr="004E0825">
        <w:rPr>
          <w:rFonts w:ascii="Times New Roman" w:hAnsi="Times New Roman" w:cs="Times New Roman"/>
          <w:sz w:val="20"/>
          <w:szCs w:val="20"/>
        </w:rPr>
        <w:t xml:space="preserve"> do kanalizace.</w:t>
      </w:r>
      <w:r w:rsidR="00473757" w:rsidRPr="004E0825">
        <w:rPr>
          <w:rFonts w:ascii="Times New Roman" w:hAnsi="Times New Roman" w:cs="Times New Roman"/>
          <w:sz w:val="20"/>
          <w:szCs w:val="20"/>
        </w:rPr>
        <w:t xml:space="preserve"> </w:t>
      </w:r>
      <w:r w:rsidR="00AC5CBD" w:rsidRPr="004E0825">
        <w:rPr>
          <w:rFonts w:ascii="Times New Roman" w:hAnsi="Times New Roman" w:cs="Times New Roman"/>
          <w:sz w:val="20"/>
          <w:szCs w:val="20"/>
        </w:rPr>
        <w:t>Nepoužitý výrobek a znečištěný obal uložit do označených nádob pro sběr odpadu a označený odpad vč. identifikačního listu odpadu předat k likvidaci oprávněné osobě k odstraňování odpadu (specializované firmě), která má oprávnění k této činnosti.</w:t>
      </w:r>
    </w:p>
    <w:p w14:paraId="628049AF" w14:textId="77777777" w:rsidR="00D33317" w:rsidRPr="004E0825" w:rsidRDefault="00D33317" w:rsidP="001527E2">
      <w:pPr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 xml:space="preserve">Vhodné odstraňování výrobku nebo obalu: </w:t>
      </w:r>
      <w:r w:rsidR="006856FB" w:rsidRPr="004E0825">
        <w:rPr>
          <w:rFonts w:ascii="Times New Roman" w:hAnsi="Times New Roman" w:cs="Times New Roman"/>
          <w:sz w:val="20"/>
          <w:szCs w:val="20"/>
        </w:rPr>
        <w:t xml:space="preserve">recyklovat, pokud je to možné, nebo spalovat ve schváleném zařízení. Spalování nebo skládkování zvážit jen v případě, že není možná recyklace. Znečištěné obaly musí být před recyklací vyčištěny. </w:t>
      </w:r>
    </w:p>
    <w:p w14:paraId="6E97B914" w14:textId="77777777" w:rsidR="00D33317" w:rsidRPr="004E0825" w:rsidRDefault="00D33317" w:rsidP="00D3331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DA433CB" w14:textId="77777777" w:rsidR="00D33317" w:rsidRPr="004E0825" w:rsidRDefault="00D33317" w:rsidP="00D3331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 xml:space="preserve">Katalogová čísla druhů odpadů zařazuje původce odpadu na základě použití výrobku. </w:t>
      </w:r>
    </w:p>
    <w:p w14:paraId="2F63D295" w14:textId="77777777" w:rsidR="00562D70" w:rsidRPr="004E0825" w:rsidRDefault="002B20BD" w:rsidP="00E61D3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 xml:space="preserve">Produkt po použití: </w:t>
      </w:r>
      <w:r w:rsidR="00562D70" w:rsidRPr="004E0825">
        <w:rPr>
          <w:rFonts w:ascii="Times New Roman" w:hAnsi="Times New Roman" w:cs="Times New Roman"/>
          <w:sz w:val="20"/>
          <w:szCs w:val="20"/>
        </w:rPr>
        <w:t>20 03 01 Směsný komunální odpad</w:t>
      </w:r>
    </w:p>
    <w:p w14:paraId="23925DD2" w14:textId="77777777" w:rsidR="00E61D31" w:rsidRPr="004E0825" w:rsidRDefault="00D33317" w:rsidP="00E61D3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 xml:space="preserve">Prázdné obaly: </w:t>
      </w:r>
      <w:r w:rsidR="00E61D31" w:rsidRPr="004E0825">
        <w:rPr>
          <w:rFonts w:ascii="Times New Roman" w:hAnsi="Times New Roman" w:cs="Times New Roman"/>
          <w:sz w:val="20"/>
          <w:szCs w:val="20"/>
        </w:rPr>
        <w:t>podskupina 15 01 xx</w:t>
      </w:r>
    </w:p>
    <w:p w14:paraId="412603E7" w14:textId="77777777" w:rsidR="007135F9" w:rsidRPr="004E0825" w:rsidRDefault="007135F9" w:rsidP="00E61D3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eastAsia="Calibri" w:hAnsi="Times New Roman" w:cs="Times New Roman"/>
          <w:sz w:val="20"/>
          <w:szCs w:val="20"/>
        </w:rPr>
        <w:t xml:space="preserve">Znečištěné obaly: </w:t>
      </w:r>
      <w:r w:rsidRPr="004E0825">
        <w:rPr>
          <w:rFonts w:ascii="Times New Roman" w:hAnsi="Times New Roman" w:cs="Times New Roman"/>
          <w:sz w:val="20"/>
          <w:szCs w:val="20"/>
        </w:rPr>
        <w:t>15 01 10* Obaly obsahující zbytky nebezpečných látek nebo obaly těmito látkami kontaminované</w:t>
      </w:r>
    </w:p>
    <w:p w14:paraId="6A707AC0" w14:textId="77777777" w:rsidR="00D33317" w:rsidRPr="004E0825" w:rsidRDefault="00D33317" w:rsidP="00D33317">
      <w:pPr>
        <w:spacing w:before="120" w:after="0" w:line="240" w:lineRule="auto"/>
        <w:jc w:val="both"/>
        <w:rPr>
          <w:rFonts w:ascii="Times New Roman" w:hAnsi="Times New Roman" w:cs="Times New Roman"/>
          <w:bCs/>
          <w:iCs/>
          <w:sz w:val="20"/>
          <w:szCs w:val="20"/>
          <w:u w:val="single"/>
        </w:rPr>
      </w:pPr>
      <w:r w:rsidRPr="004E0825">
        <w:rPr>
          <w:rFonts w:ascii="Times New Roman" w:hAnsi="Times New Roman" w:cs="Times New Roman"/>
          <w:bCs/>
          <w:iCs/>
          <w:sz w:val="20"/>
          <w:szCs w:val="20"/>
          <w:u w:val="single"/>
        </w:rPr>
        <w:t>Vhodný způsob odstraňování odpadů – spotřebitel</w:t>
      </w:r>
    </w:p>
    <w:p w14:paraId="7821FCAD" w14:textId="77777777" w:rsidR="00562D70" w:rsidRPr="004E0825" w:rsidRDefault="00562D70" w:rsidP="00562D7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Nepoužitý výrobek nebo prázdný obal odložit na místo určené obcí k ukládání odpadu do nádob pro sběr komunálního odpadu.</w:t>
      </w:r>
    </w:p>
    <w:p w14:paraId="4AE76C63" w14:textId="77777777" w:rsidR="00BD7A40" w:rsidRPr="004E0825" w:rsidRDefault="00BD7A40" w:rsidP="00A26AC6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4E0825">
        <w:rPr>
          <w:rFonts w:ascii="Times New Roman" w:hAnsi="Times New Roman" w:cs="Times New Roman"/>
          <w:sz w:val="20"/>
          <w:szCs w:val="20"/>
          <w:u w:val="single"/>
        </w:rPr>
        <w:t>Právní předpisy o odpadech</w:t>
      </w:r>
    </w:p>
    <w:p w14:paraId="2B35EF67" w14:textId="77777777" w:rsidR="002A23B3" w:rsidRPr="004E0825" w:rsidRDefault="009600B0" w:rsidP="007135F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Zákon č. 541/2020 Sb. o odpadech, ve znění pozdějších předpisů. Jestliže se tento výrobek a jeho obal stanou odpadem, musí konečný uživatel přidělit odpovídající kód odpadu podle vyhlášky č. 8/2021 Sb., ve znění pozdějších předpisů. Zákon č. 477/2001 Sb. o obalech, ve znění pozdějších předpisů.</w:t>
      </w:r>
    </w:p>
    <w:p w14:paraId="4F2E094D" w14:textId="77777777" w:rsidR="009600B0" w:rsidRPr="004E0825" w:rsidRDefault="009600B0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4E0825" w:rsidRPr="004E0825" w14:paraId="6F8CD05B" w14:textId="77777777" w:rsidTr="00607662">
        <w:tc>
          <w:tcPr>
            <w:tcW w:w="9104" w:type="dxa"/>
          </w:tcPr>
          <w:p w14:paraId="3427A25E" w14:textId="77777777" w:rsidR="002A23B3" w:rsidRPr="004E0825" w:rsidRDefault="006F2E1F" w:rsidP="006F2E1F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8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14: Informace pro přepravu </w:t>
            </w:r>
          </w:p>
        </w:tc>
      </w:tr>
    </w:tbl>
    <w:p w14:paraId="08221598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bookmarkStart w:id="1" w:name="_Toc66779673"/>
      <w:r w:rsidRPr="004E0825">
        <w:rPr>
          <w:rFonts w:ascii="Times New Roman" w:hAnsi="Times New Roman" w:cs="Times New Roman"/>
          <w:sz w:val="20"/>
          <w:szCs w:val="20"/>
        </w:rPr>
        <w:t>Nepodléhá předpisům pro přepravu nebezpečných věcí (ADR, RID, ADN, ICAO/IATA, IMDG).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6"/>
        <w:gridCol w:w="4528"/>
      </w:tblGrid>
      <w:tr w:rsidR="004E0825" w:rsidRPr="004E0825" w14:paraId="6F57ED80" w14:textId="77777777" w:rsidTr="00BD7A40">
        <w:tc>
          <w:tcPr>
            <w:tcW w:w="4497" w:type="dxa"/>
          </w:tcPr>
          <w:p w14:paraId="1EA3164D" w14:textId="77777777" w:rsidR="009600B0" w:rsidRPr="004E0825" w:rsidRDefault="009600B0" w:rsidP="00640AFE">
            <w:pPr>
              <w:spacing w:before="60"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4E0825">
              <w:rPr>
                <w:rFonts w:ascii="Times New Roman" w:hAnsi="Times New Roman" w:cs="Times New Roman"/>
                <w:b/>
              </w:rPr>
              <w:t xml:space="preserve">14.1. </w:t>
            </w:r>
            <w:r w:rsidRPr="004E0825">
              <w:rPr>
                <w:rFonts w:ascii="Times New Roman" w:hAnsi="Times New Roman" w:cs="Times New Roman"/>
                <w:b/>
                <w:bCs/>
              </w:rPr>
              <w:t>UN číslo nebo ID číslo</w:t>
            </w:r>
          </w:p>
        </w:tc>
        <w:tc>
          <w:tcPr>
            <w:tcW w:w="4605" w:type="dxa"/>
            <w:vAlign w:val="center"/>
          </w:tcPr>
          <w:p w14:paraId="719B56A5" w14:textId="77777777" w:rsidR="009600B0" w:rsidRPr="004E0825" w:rsidRDefault="009600B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Nepodléhá předpisům pro přepravu nebezpečných věcí</w:t>
            </w:r>
          </w:p>
        </w:tc>
      </w:tr>
      <w:tr w:rsidR="004E0825" w:rsidRPr="004E0825" w14:paraId="1935C94B" w14:textId="77777777" w:rsidTr="00BD7A40">
        <w:tc>
          <w:tcPr>
            <w:tcW w:w="4497" w:type="dxa"/>
          </w:tcPr>
          <w:p w14:paraId="1B3F478E" w14:textId="77777777" w:rsidR="009600B0" w:rsidRPr="004E0825" w:rsidRDefault="009600B0" w:rsidP="00640AFE">
            <w:pPr>
              <w:spacing w:before="60" w:after="0" w:line="240" w:lineRule="auto"/>
              <w:rPr>
                <w:rFonts w:ascii="Times New Roman" w:hAnsi="Times New Roman" w:cs="Times New Roman"/>
                <w:b/>
              </w:rPr>
            </w:pPr>
            <w:r w:rsidRPr="004E0825">
              <w:rPr>
                <w:rFonts w:ascii="Times New Roman" w:hAnsi="Times New Roman" w:cs="Times New Roman"/>
                <w:b/>
              </w:rPr>
              <w:t xml:space="preserve">14.2. </w:t>
            </w:r>
            <w:r w:rsidRPr="004E0825">
              <w:rPr>
                <w:rFonts w:ascii="Times New Roman" w:hAnsi="Times New Roman" w:cs="Times New Roman"/>
                <w:b/>
                <w:bCs/>
              </w:rPr>
              <w:t>Oficiální (OSN) pojmenování pro přepravu</w:t>
            </w:r>
          </w:p>
        </w:tc>
        <w:tc>
          <w:tcPr>
            <w:tcW w:w="4605" w:type="dxa"/>
            <w:vAlign w:val="center"/>
          </w:tcPr>
          <w:p w14:paraId="65A8D665" w14:textId="77777777" w:rsidR="009600B0" w:rsidRPr="004E0825" w:rsidRDefault="009600B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Nepodléhá předpisům pro přepravu nebezpečných věcí</w:t>
            </w:r>
          </w:p>
        </w:tc>
      </w:tr>
      <w:tr w:rsidR="004E0825" w:rsidRPr="004E0825" w14:paraId="75C5D833" w14:textId="77777777" w:rsidTr="00BD7A40">
        <w:tc>
          <w:tcPr>
            <w:tcW w:w="4497" w:type="dxa"/>
          </w:tcPr>
          <w:p w14:paraId="3F780B9A" w14:textId="77777777" w:rsidR="009600B0" w:rsidRPr="004E0825" w:rsidRDefault="009600B0" w:rsidP="00640AFE">
            <w:pPr>
              <w:spacing w:before="60"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4E0825">
              <w:rPr>
                <w:rFonts w:ascii="Times New Roman" w:hAnsi="Times New Roman" w:cs="Times New Roman"/>
                <w:b/>
              </w:rPr>
              <w:t xml:space="preserve">14.3. Třída/třídy nebezpečnosti pro přepravu </w:t>
            </w:r>
          </w:p>
        </w:tc>
        <w:tc>
          <w:tcPr>
            <w:tcW w:w="4605" w:type="dxa"/>
            <w:vAlign w:val="center"/>
          </w:tcPr>
          <w:p w14:paraId="7B61E61D" w14:textId="77777777" w:rsidR="009600B0" w:rsidRPr="004E0825" w:rsidRDefault="009600B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Nepodléhá předpisům pro přepravu nebezpečných věcí</w:t>
            </w:r>
          </w:p>
        </w:tc>
      </w:tr>
      <w:tr w:rsidR="004E0825" w:rsidRPr="004E0825" w14:paraId="3789E7B8" w14:textId="77777777" w:rsidTr="00BD7A40">
        <w:tc>
          <w:tcPr>
            <w:tcW w:w="4497" w:type="dxa"/>
          </w:tcPr>
          <w:p w14:paraId="42040B7F" w14:textId="77777777" w:rsidR="009600B0" w:rsidRPr="004E0825" w:rsidRDefault="009600B0" w:rsidP="00640AFE">
            <w:pPr>
              <w:spacing w:before="60"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4E0825">
              <w:rPr>
                <w:rFonts w:ascii="Times New Roman" w:hAnsi="Times New Roman" w:cs="Times New Roman"/>
                <w:b/>
              </w:rPr>
              <w:t xml:space="preserve">14.4. Obalová skupina </w:t>
            </w:r>
          </w:p>
        </w:tc>
        <w:tc>
          <w:tcPr>
            <w:tcW w:w="4605" w:type="dxa"/>
            <w:vAlign w:val="center"/>
          </w:tcPr>
          <w:p w14:paraId="3039E16D" w14:textId="77777777" w:rsidR="009600B0" w:rsidRPr="004E0825" w:rsidRDefault="009600B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Nepodléhá předpisům pro přepravu nebezpečných věcí</w:t>
            </w:r>
          </w:p>
        </w:tc>
      </w:tr>
      <w:tr w:rsidR="004E0825" w:rsidRPr="004E0825" w14:paraId="7D1E9D03" w14:textId="77777777" w:rsidTr="00BD7A40">
        <w:tc>
          <w:tcPr>
            <w:tcW w:w="4497" w:type="dxa"/>
          </w:tcPr>
          <w:p w14:paraId="408B3E82" w14:textId="77777777" w:rsidR="009600B0" w:rsidRPr="004E0825" w:rsidRDefault="009600B0" w:rsidP="00640AFE">
            <w:pPr>
              <w:spacing w:before="60"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4E0825">
              <w:rPr>
                <w:rFonts w:ascii="Times New Roman" w:hAnsi="Times New Roman" w:cs="Times New Roman"/>
                <w:b/>
              </w:rPr>
              <w:t xml:space="preserve">14.5. Nebezpečnost pro životní prostředí </w:t>
            </w:r>
          </w:p>
        </w:tc>
        <w:tc>
          <w:tcPr>
            <w:tcW w:w="4605" w:type="dxa"/>
            <w:vAlign w:val="center"/>
          </w:tcPr>
          <w:p w14:paraId="38E9D1B3" w14:textId="77777777" w:rsidR="009600B0" w:rsidRPr="004E0825" w:rsidRDefault="009600B0" w:rsidP="00CE26CD">
            <w:pPr>
              <w:spacing w:before="60" w:after="6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Ne</w:t>
            </w:r>
            <w:r w:rsidRPr="004E08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4E0825" w:rsidRPr="004E0825" w14:paraId="747AD573" w14:textId="77777777" w:rsidTr="00BD7A40">
        <w:tc>
          <w:tcPr>
            <w:tcW w:w="4497" w:type="dxa"/>
          </w:tcPr>
          <w:p w14:paraId="1A7A65E4" w14:textId="77777777" w:rsidR="009600B0" w:rsidRPr="004E0825" w:rsidRDefault="009600B0" w:rsidP="00640AFE">
            <w:pPr>
              <w:spacing w:before="60"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4E0825">
              <w:rPr>
                <w:rFonts w:ascii="Times New Roman" w:hAnsi="Times New Roman" w:cs="Times New Roman"/>
                <w:b/>
              </w:rPr>
              <w:t xml:space="preserve">14.6. Zvláštní bezpečnostní opatření pro uživatele </w:t>
            </w:r>
          </w:p>
        </w:tc>
        <w:tc>
          <w:tcPr>
            <w:tcW w:w="4605" w:type="dxa"/>
            <w:vAlign w:val="center"/>
          </w:tcPr>
          <w:p w14:paraId="64A3A196" w14:textId="77777777" w:rsidR="009600B0" w:rsidRPr="004E0825" w:rsidRDefault="009600B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Není známo</w:t>
            </w:r>
          </w:p>
        </w:tc>
      </w:tr>
      <w:tr w:rsidR="00924B96" w:rsidRPr="004E0825" w14:paraId="4A94D548" w14:textId="77777777" w:rsidTr="00BD7A40">
        <w:tc>
          <w:tcPr>
            <w:tcW w:w="4497" w:type="dxa"/>
          </w:tcPr>
          <w:p w14:paraId="275B9471" w14:textId="77777777" w:rsidR="009600B0" w:rsidRPr="004E0825" w:rsidRDefault="009600B0" w:rsidP="00640AFE">
            <w:pPr>
              <w:spacing w:before="60"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4E0825">
              <w:rPr>
                <w:rFonts w:ascii="Times New Roman" w:hAnsi="Times New Roman" w:cs="Times New Roman"/>
                <w:b/>
              </w:rPr>
              <w:t>14.7. Námořní hromadná přeprava podle nástrojů IMO</w:t>
            </w:r>
          </w:p>
        </w:tc>
        <w:tc>
          <w:tcPr>
            <w:tcW w:w="4605" w:type="dxa"/>
            <w:vAlign w:val="center"/>
          </w:tcPr>
          <w:p w14:paraId="7F5A69AC" w14:textId="77777777" w:rsidR="009600B0" w:rsidRPr="004E0825" w:rsidRDefault="009600B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Není známo</w:t>
            </w:r>
          </w:p>
        </w:tc>
      </w:tr>
      <w:bookmarkEnd w:id="1"/>
    </w:tbl>
    <w:p w14:paraId="4AC71747" w14:textId="77777777" w:rsidR="002A23B3" w:rsidRPr="004E0825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4E0825" w:rsidRPr="004E0825" w14:paraId="4B25A969" w14:textId="77777777" w:rsidTr="00607662">
        <w:tc>
          <w:tcPr>
            <w:tcW w:w="9104" w:type="dxa"/>
          </w:tcPr>
          <w:p w14:paraId="52D4DCC1" w14:textId="77777777" w:rsidR="002A23B3" w:rsidRPr="004E0825" w:rsidRDefault="006F2E1F" w:rsidP="006F2E1F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8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15: Informace o předpisech </w:t>
            </w:r>
          </w:p>
        </w:tc>
      </w:tr>
    </w:tbl>
    <w:p w14:paraId="7EE0FE0D" w14:textId="77777777" w:rsidR="00BD7A40" w:rsidRPr="004E0825" w:rsidRDefault="00BD7A40" w:rsidP="00A26AC6">
      <w:pPr>
        <w:spacing w:before="120"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4E0825">
        <w:rPr>
          <w:rFonts w:ascii="Times New Roman" w:hAnsi="Times New Roman" w:cs="Times New Roman"/>
          <w:b/>
          <w:bCs/>
        </w:rPr>
        <w:t>15.1</w:t>
      </w:r>
      <w:r w:rsidR="009600B0" w:rsidRPr="004E0825">
        <w:rPr>
          <w:rFonts w:ascii="Times New Roman" w:hAnsi="Times New Roman" w:cs="Times New Roman"/>
          <w:b/>
          <w:bCs/>
        </w:rPr>
        <w:t>.</w:t>
      </w:r>
      <w:r w:rsidR="004C5921" w:rsidRPr="004E0825">
        <w:rPr>
          <w:rFonts w:ascii="Times New Roman" w:hAnsi="Times New Roman" w:cs="Times New Roman"/>
          <w:b/>
          <w:bCs/>
        </w:rPr>
        <w:t xml:space="preserve"> </w:t>
      </w:r>
      <w:r w:rsidRPr="004E0825">
        <w:rPr>
          <w:rFonts w:ascii="Times New Roman" w:hAnsi="Times New Roman" w:cs="Times New Roman"/>
          <w:b/>
          <w:bCs/>
        </w:rPr>
        <w:t>Předpisy týkající se bezpečnosti, zdraví a životního prostředí/specifické právní předpisy týkající se látky nebo směsi</w:t>
      </w:r>
    </w:p>
    <w:p w14:paraId="187F41EB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 xml:space="preserve">Omezení týkající se směsi nebo látek obsažených podle přílohy XVII nařízení REACH: </w:t>
      </w:r>
      <w:r w:rsidR="007135F9" w:rsidRPr="004E0825">
        <w:rPr>
          <w:rFonts w:ascii="Times New Roman" w:hAnsi="Times New Roman" w:cs="Times New Roman"/>
          <w:sz w:val="20"/>
          <w:szCs w:val="20"/>
        </w:rPr>
        <w:t>bod 3.</w:t>
      </w:r>
    </w:p>
    <w:p w14:paraId="65109E53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Kandidátská listina (seznam SVHC látek) – článek 59 nařízení REACH: žádné.</w:t>
      </w:r>
    </w:p>
    <w:p w14:paraId="4996BAB5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 xml:space="preserve">Látky podléhající povolení (příloha XIV nařízení REACH): žádné. </w:t>
      </w:r>
    </w:p>
    <w:p w14:paraId="36858274" w14:textId="77777777" w:rsidR="00E61D31" w:rsidRPr="004E0825" w:rsidRDefault="00E61D31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SEVESO (prevence závažných havárií): žádné.</w:t>
      </w:r>
    </w:p>
    <w:p w14:paraId="3AEA67AB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D97E88E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Nařízení Evropského parlamentu a Rady (ES) č. 1907/2006 o registraci, hodnocení, povolování a omezování chemických látek (REACH), v platném znění</w:t>
      </w:r>
    </w:p>
    <w:p w14:paraId="57C17CD5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Nařízení Evropského parlamentu a Rady (ES) č. 1272/2008 o klasifikaci, označování a balení látek a směsí (CLP), v platném znění</w:t>
      </w:r>
    </w:p>
    <w:p w14:paraId="34DECAC6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 xml:space="preserve">Nařízení Evropského parlamentu a Rady (ES) </w:t>
      </w:r>
      <w:r w:rsidRPr="004E0825">
        <w:rPr>
          <w:rFonts w:ascii="Times New Roman" w:hAnsi="Times New Roman" w:cs="Times New Roman"/>
          <w:bCs/>
          <w:sz w:val="20"/>
          <w:szCs w:val="20"/>
        </w:rPr>
        <w:t>č. 648/2004 o detergentech, v platném znění</w:t>
      </w:r>
    </w:p>
    <w:p w14:paraId="6215EE23" w14:textId="77777777" w:rsidR="009600B0" w:rsidRPr="004E0825" w:rsidRDefault="009600B0" w:rsidP="009600B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lastRenderedPageBreak/>
        <w:t>Zákon č. 350/2011 Sb., o chemických látkách a chemických směsích, ve znění pozdějších předpisů, včetně prováděcích předpisů</w:t>
      </w:r>
    </w:p>
    <w:p w14:paraId="7E5D973E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Zákon č. 258/2000 Sb., o ochraně veřejného zdraví, ve znění pozdějších předpisů</w:t>
      </w:r>
    </w:p>
    <w:p w14:paraId="67802041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Zákon č. 262/2006 Sb., zákoník práce, ve znění pozdějších předpisů</w:t>
      </w:r>
    </w:p>
    <w:p w14:paraId="39624BD5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Zákon č. 201/2012 Sb., o ochraně ovzduší</w:t>
      </w:r>
    </w:p>
    <w:p w14:paraId="0B040BA4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bCs/>
          <w:sz w:val="20"/>
          <w:szCs w:val="20"/>
        </w:rPr>
        <w:t>Zákon č. 254/2001 Sb., o vodách</w:t>
      </w:r>
      <w:r w:rsidRPr="004E0825">
        <w:rPr>
          <w:rFonts w:ascii="Times New Roman" w:hAnsi="Times New Roman" w:cs="Times New Roman"/>
          <w:sz w:val="20"/>
          <w:szCs w:val="20"/>
        </w:rPr>
        <w:t>, ve znění pozdějších předpisů</w:t>
      </w:r>
    </w:p>
    <w:p w14:paraId="353F3D37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Nařízení vlády ČR č. 361/2007 Sb., kterým se stanoví podmínky ochrany zdraví zaměstnanců při práci</w:t>
      </w:r>
    </w:p>
    <w:p w14:paraId="561C2804" w14:textId="77777777" w:rsidR="00BD7A40" w:rsidRPr="004E0825" w:rsidRDefault="00BD7A40" w:rsidP="00A26AC6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4E0825">
        <w:rPr>
          <w:rFonts w:ascii="Times New Roman" w:hAnsi="Times New Roman" w:cs="Times New Roman"/>
          <w:b/>
        </w:rPr>
        <w:t>15.2</w:t>
      </w:r>
      <w:r w:rsidR="009600B0" w:rsidRPr="004E0825">
        <w:rPr>
          <w:rFonts w:ascii="Times New Roman" w:hAnsi="Times New Roman" w:cs="Times New Roman"/>
          <w:b/>
        </w:rPr>
        <w:t>.</w:t>
      </w:r>
      <w:r w:rsidR="004C5921" w:rsidRPr="004E0825">
        <w:rPr>
          <w:rFonts w:ascii="Times New Roman" w:hAnsi="Times New Roman" w:cs="Times New Roman"/>
          <w:b/>
        </w:rPr>
        <w:t xml:space="preserve"> </w:t>
      </w:r>
      <w:r w:rsidRPr="004E0825">
        <w:rPr>
          <w:rFonts w:ascii="Times New Roman" w:hAnsi="Times New Roman" w:cs="Times New Roman"/>
          <w:b/>
        </w:rPr>
        <w:t>Posouzení chemické bezpečnosti</w:t>
      </w:r>
      <w:r w:rsidRPr="004E0825">
        <w:rPr>
          <w:rFonts w:ascii="Times New Roman" w:hAnsi="Times New Roman" w:cs="Times New Roman"/>
          <w:b/>
          <w:bCs/>
        </w:rPr>
        <w:t xml:space="preserve"> </w:t>
      </w:r>
    </w:p>
    <w:p w14:paraId="113814C5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Nebylo provedeno posouzení chemické bezpečnosti.</w:t>
      </w:r>
    </w:p>
    <w:p w14:paraId="2F8191F3" w14:textId="77777777" w:rsidR="002A23B3" w:rsidRPr="004E0825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4E0825" w:rsidRPr="004E0825" w14:paraId="6CC34101" w14:textId="77777777" w:rsidTr="00607662">
        <w:tc>
          <w:tcPr>
            <w:tcW w:w="9104" w:type="dxa"/>
          </w:tcPr>
          <w:p w14:paraId="18C8DC97" w14:textId="77777777" w:rsidR="002A23B3" w:rsidRPr="004E0825" w:rsidRDefault="006F2E1F" w:rsidP="006F2E1F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825">
              <w:rPr>
                <w:rFonts w:ascii="Times New Roman" w:hAnsi="Times New Roman" w:cs="Times New Roman"/>
                <w:b/>
                <w:sz w:val="24"/>
                <w:szCs w:val="24"/>
              </w:rPr>
              <w:t>ODDÍL 16: Další informace</w:t>
            </w:r>
          </w:p>
        </w:tc>
      </w:tr>
    </w:tbl>
    <w:p w14:paraId="19A1AD64" w14:textId="77777777" w:rsidR="00BD7A40" w:rsidRPr="004E0825" w:rsidRDefault="00BD7A40" w:rsidP="00A26AC6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4E0825">
        <w:rPr>
          <w:rFonts w:ascii="Times New Roman" w:hAnsi="Times New Roman" w:cs="Times New Roman"/>
          <w:sz w:val="20"/>
          <w:szCs w:val="20"/>
          <w:u w:val="single"/>
        </w:rPr>
        <w:t xml:space="preserve">Změny bezpečnostního listu </w:t>
      </w:r>
    </w:p>
    <w:p w14:paraId="6A8589B3" w14:textId="77777777" w:rsidR="00561781" w:rsidRPr="004E0825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4E0825">
        <w:rPr>
          <w:rFonts w:ascii="Times New Roman" w:hAnsi="Times New Roman" w:cs="Times New Roman"/>
          <w:bCs/>
          <w:sz w:val="20"/>
          <w:szCs w:val="20"/>
        </w:rPr>
        <w:t xml:space="preserve">Datum vydání bezpečnostního listu výrobce: </w:t>
      </w:r>
      <w:r w:rsidR="008C1DD9" w:rsidRPr="004E0825">
        <w:rPr>
          <w:rFonts w:ascii="Times New Roman" w:hAnsi="Times New Roman" w:cs="Times New Roman"/>
          <w:bCs/>
          <w:sz w:val="20"/>
          <w:szCs w:val="20"/>
        </w:rPr>
        <w:t>1</w:t>
      </w:r>
      <w:r w:rsidR="00A96E4B">
        <w:rPr>
          <w:rFonts w:ascii="Times New Roman" w:hAnsi="Times New Roman" w:cs="Times New Roman"/>
          <w:bCs/>
          <w:sz w:val="20"/>
          <w:szCs w:val="20"/>
        </w:rPr>
        <w:t>8</w:t>
      </w:r>
      <w:r w:rsidR="00D33317" w:rsidRPr="004E0825">
        <w:rPr>
          <w:rFonts w:ascii="Times New Roman" w:hAnsi="Times New Roman" w:cs="Times New Roman"/>
          <w:bCs/>
          <w:sz w:val="20"/>
          <w:szCs w:val="20"/>
        </w:rPr>
        <w:t xml:space="preserve">. </w:t>
      </w:r>
      <w:r w:rsidR="00A96E4B">
        <w:rPr>
          <w:rFonts w:ascii="Times New Roman" w:hAnsi="Times New Roman" w:cs="Times New Roman"/>
          <w:bCs/>
          <w:sz w:val="20"/>
          <w:szCs w:val="20"/>
        </w:rPr>
        <w:t>9</w:t>
      </w:r>
      <w:r w:rsidR="00D33317" w:rsidRPr="004E0825">
        <w:rPr>
          <w:rFonts w:ascii="Times New Roman" w:hAnsi="Times New Roman" w:cs="Times New Roman"/>
          <w:bCs/>
          <w:sz w:val="20"/>
          <w:szCs w:val="20"/>
        </w:rPr>
        <w:t>. 201</w:t>
      </w:r>
      <w:r w:rsidR="00A96E4B">
        <w:rPr>
          <w:rFonts w:ascii="Times New Roman" w:hAnsi="Times New Roman" w:cs="Times New Roman"/>
          <w:bCs/>
          <w:sz w:val="20"/>
          <w:szCs w:val="20"/>
        </w:rPr>
        <w:t>4 / 1</w:t>
      </w:r>
      <w:r w:rsidR="00D33317" w:rsidRPr="004E0825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200096F5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4E0825">
        <w:rPr>
          <w:rFonts w:ascii="Times New Roman" w:hAnsi="Times New Roman" w:cs="Times New Roman"/>
          <w:bCs/>
          <w:sz w:val="20"/>
          <w:szCs w:val="20"/>
        </w:rPr>
        <w:t>Historie revizí: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1266"/>
        <w:gridCol w:w="6979"/>
      </w:tblGrid>
      <w:tr w:rsidR="004E0825" w:rsidRPr="004E0825" w14:paraId="3A420698" w14:textId="77777777" w:rsidTr="00BD7A40">
        <w:tc>
          <w:tcPr>
            <w:tcW w:w="709" w:type="dxa"/>
          </w:tcPr>
          <w:p w14:paraId="51AC034E" w14:textId="77777777" w:rsidR="00BD7A40" w:rsidRPr="004E0825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Verze</w:t>
            </w:r>
          </w:p>
        </w:tc>
        <w:tc>
          <w:tcPr>
            <w:tcW w:w="1276" w:type="dxa"/>
          </w:tcPr>
          <w:p w14:paraId="4F079A0E" w14:textId="77777777" w:rsidR="00BD7A40" w:rsidRPr="004E0825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Datum</w:t>
            </w:r>
          </w:p>
        </w:tc>
        <w:tc>
          <w:tcPr>
            <w:tcW w:w="7087" w:type="dxa"/>
          </w:tcPr>
          <w:p w14:paraId="71ADF94E" w14:textId="77777777" w:rsidR="00BD7A40" w:rsidRPr="004E0825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 xml:space="preserve">Změny </w:t>
            </w:r>
          </w:p>
        </w:tc>
      </w:tr>
      <w:tr w:rsidR="004E0825" w:rsidRPr="004E0825" w14:paraId="08CCA760" w14:textId="77777777" w:rsidTr="00BD7A40">
        <w:tc>
          <w:tcPr>
            <w:tcW w:w="709" w:type="dxa"/>
          </w:tcPr>
          <w:p w14:paraId="1203C65F" w14:textId="77777777" w:rsidR="00BD7A40" w:rsidRPr="004E0825" w:rsidRDefault="00D33317" w:rsidP="00D3331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D7A40" w:rsidRPr="004E0825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1276" w:type="dxa"/>
          </w:tcPr>
          <w:p w14:paraId="35DDD320" w14:textId="77777777" w:rsidR="00BD7A40" w:rsidRPr="004E0825" w:rsidRDefault="008C1DD9" w:rsidP="001C507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C5077" w:rsidRPr="004E082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D33317" w:rsidRPr="004E0825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1C5077" w:rsidRPr="004E082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D33317" w:rsidRPr="004E0825">
              <w:rPr>
                <w:rFonts w:ascii="Times New Roman" w:hAnsi="Times New Roman" w:cs="Times New Roman"/>
                <w:sz w:val="20"/>
                <w:szCs w:val="20"/>
              </w:rPr>
              <w:t>. 20</w:t>
            </w:r>
            <w:r w:rsidR="00E61D31" w:rsidRPr="004E082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61781" w:rsidRPr="004E082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7" w:type="dxa"/>
          </w:tcPr>
          <w:p w14:paraId="19F93756" w14:textId="77777777" w:rsidR="00BD7A40" w:rsidRPr="004E0825" w:rsidRDefault="00BD7A40" w:rsidP="00561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E0825">
              <w:rPr>
                <w:rFonts w:ascii="Times New Roman" w:hAnsi="Times New Roman" w:cs="Times New Roman"/>
                <w:sz w:val="20"/>
                <w:szCs w:val="20"/>
              </w:rPr>
              <w:t>První vydání podle nařízení Evropského parlamentu a Rady (ES) č. 1907/2006</w:t>
            </w:r>
            <w:r w:rsidR="00D33317" w:rsidRPr="004E082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2E3DCC24" w14:textId="77777777" w:rsidR="00BD7A40" w:rsidRPr="004E0825" w:rsidRDefault="00BD7A40" w:rsidP="00A26AC6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4E0825">
        <w:rPr>
          <w:rFonts w:ascii="Times New Roman" w:hAnsi="Times New Roman" w:cs="Times New Roman"/>
          <w:sz w:val="20"/>
          <w:szCs w:val="20"/>
          <w:u w:val="single"/>
        </w:rPr>
        <w:t>Legenda ke zkratkám a zkratkovým slovům</w:t>
      </w:r>
    </w:p>
    <w:p w14:paraId="13CD58BF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 xml:space="preserve">CAS </w:t>
      </w:r>
      <w:r w:rsidRPr="004E0825">
        <w:rPr>
          <w:rFonts w:ascii="Times New Roman" w:hAnsi="Times New Roman" w:cs="Times New Roman"/>
          <w:sz w:val="20"/>
          <w:szCs w:val="20"/>
        </w:rPr>
        <w:tab/>
        <w:t>Chemical Abstract Service (číselný identifikátor chemických látek - více na www.cas.org)</w:t>
      </w:r>
    </w:p>
    <w:p w14:paraId="47D25ECB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 xml:space="preserve">ES </w:t>
      </w:r>
      <w:r w:rsidRPr="004E0825">
        <w:rPr>
          <w:rFonts w:ascii="Times New Roman" w:hAnsi="Times New Roman" w:cs="Times New Roman"/>
          <w:sz w:val="20"/>
          <w:szCs w:val="20"/>
        </w:rPr>
        <w:tab/>
        <w:t>číselný identifikátor chemických látek pro seznamy EINECS, ELINCS a NLP</w:t>
      </w:r>
    </w:p>
    <w:p w14:paraId="6C8B6F8E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 xml:space="preserve">PBT </w:t>
      </w:r>
      <w:r w:rsidRPr="004E0825">
        <w:rPr>
          <w:rFonts w:ascii="Times New Roman" w:hAnsi="Times New Roman" w:cs="Times New Roman"/>
          <w:sz w:val="20"/>
          <w:szCs w:val="20"/>
        </w:rPr>
        <w:tab/>
        <w:t>látky perzistentní, bioakumulativní a toxické</w:t>
      </w:r>
    </w:p>
    <w:p w14:paraId="3C43844F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 xml:space="preserve">vPvB </w:t>
      </w:r>
      <w:r w:rsidRPr="004E0825">
        <w:rPr>
          <w:rFonts w:ascii="Times New Roman" w:hAnsi="Times New Roman" w:cs="Times New Roman"/>
          <w:sz w:val="20"/>
          <w:szCs w:val="20"/>
        </w:rPr>
        <w:tab/>
        <w:t>látky vysoce perzistentní a vysoce bioakumulativní</w:t>
      </w:r>
    </w:p>
    <w:p w14:paraId="0537AFEE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 xml:space="preserve">NPK-P </w:t>
      </w:r>
      <w:r w:rsidRPr="004E0825">
        <w:rPr>
          <w:rFonts w:ascii="Times New Roman" w:hAnsi="Times New Roman" w:cs="Times New Roman"/>
          <w:sz w:val="20"/>
          <w:szCs w:val="20"/>
        </w:rPr>
        <w:tab/>
        <w:t>nejvyšší přípustná koncentrace chemické látky v pracovním prostředí, dlouhodobý (8 hod)</w:t>
      </w:r>
    </w:p>
    <w:p w14:paraId="44650026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 xml:space="preserve">PEL </w:t>
      </w:r>
      <w:r w:rsidRPr="004E0825">
        <w:rPr>
          <w:rFonts w:ascii="Times New Roman" w:hAnsi="Times New Roman" w:cs="Times New Roman"/>
          <w:sz w:val="20"/>
          <w:szCs w:val="20"/>
        </w:rPr>
        <w:tab/>
        <w:t>přípustný expoziční limit chemické látky v pracovním prostředí</w:t>
      </w:r>
    </w:p>
    <w:p w14:paraId="71C37E9A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LD</w:t>
      </w:r>
      <w:r w:rsidRPr="004E0825">
        <w:rPr>
          <w:rFonts w:ascii="Times New Roman" w:hAnsi="Times New Roman" w:cs="Times New Roman"/>
          <w:sz w:val="20"/>
          <w:szCs w:val="20"/>
          <w:vertAlign w:val="subscript"/>
        </w:rPr>
        <w:t>50</w:t>
      </w:r>
      <w:r w:rsidRPr="004E0825">
        <w:rPr>
          <w:rFonts w:ascii="Times New Roman" w:hAnsi="Times New Roman" w:cs="Times New Roman"/>
          <w:sz w:val="20"/>
          <w:szCs w:val="20"/>
        </w:rPr>
        <w:t xml:space="preserve"> </w:t>
      </w:r>
      <w:r w:rsidRPr="004E0825">
        <w:rPr>
          <w:rFonts w:ascii="Times New Roman" w:hAnsi="Times New Roman" w:cs="Times New Roman"/>
          <w:sz w:val="20"/>
          <w:szCs w:val="20"/>
        </w:rPr>
        <w:tab/>
        <w:t>hodnota označuje dávku, která způsobí smrt 50 % zvířat po jejím podání</w:t>
      </w:r>
    </w:p>
    <w:p w14:paraId="73DCE11D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LC</w:t>
      </w:r>
      <w:r w:rsidRPr="004E0825">
        <w:rPr>
          <w:rFonts w:ascii="Times New Roman" w:hAnsi="Times New Roman" w:cs="Times New Roman"/>
          <w:sz w:val="20"/>
          <w:szCs w:val="20"/>
          <w:vertAlign w:val="subscript"/>
        </w:rPr>
        <w:t>50</w:t>
      </w:r>
      <w:r w:rsidRPr="004E0825">
        <w:rPr>
          <w:rFonts w:ascii="Times New Roman" w:hAnsi="Times New Roman" w:cs="Times New Roman"/>
          <w:sz w:val="20"/>
          <w:szCs w:val="20"/>
        </w:rPr>
        <w:t xml:space="preserve"> </w:t>
      </w:r>
      <w:r w:rsidRPr="004E0825">
        <w:rPr>
          <w:rFonts w:ascii="Times New Roman" w:hAnsi="Times New Roman" w:cs="Times New Roman"/>
          <w:sz w:val="20"/>
          <w:szCs w:val="20"/>
        </w:rPr>
        <w:tab/>
        <w:t>hodnota označuje koncentraci, která způsobí smrt 50 % zvířat po jejím podání</w:t>
      </w:r>
    </w:p>
    <w:p w14:paraId="7BB50972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EC</w:t>
      </w:r>
      <w:r w:rsidRPr="004E0825">
        <w:rPr>
          <w:rFonts w:ascii="Times New Roman" w:hAnsi="Times New Roman" w:cs="Times New Roman"/>
          <w:sz w:val="20"/>
          <w:szCs w:val="20"/>
          <w:vertAlign w:val="subscript"/>
        </w:rPr>
        <w:t>50</w:t>
      </w:r>
      <w:r w:rsidRPr="004E0825">
        <w:rPr>
          <w:rFonts w:ascii="Times New Roman" w:hAnsi="Times New Roman" w:cs="Times New Roman"/>
          <w:sz w:val="20"/>
          <w:szCs w:val="20"/>
        </w:rPr>
        <w:t xml:space="preserve"> </w:t>
      </w:r>
      <w:r w:rsidRPr="004E0825">
        <w:rPr>
          <w:rFonts w:ascii="Times New Roman" w:hAnsi="Times New Roman" w:cs="Times New Roman"/>
          <w:sz w:val="20"/>
          <w:szCs w:val="20"/>
        </w:rPr>
        <w:tab/>
        <w:t xml:space="preserve">koncentrace látky, při které dochází u 50 % zvířat k účinnému působení na organismus </w:t>
      </w:r>
    </w:p>
    <w:p w14:paraId="6B385A9D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 xml:space="preserve">SVHC </w:t>
      </w:r>
      <w:r w:rsidRPr="004E0825">
        <w:rPr>
          <w:rFonts w:ascii="Times New Roman" w:hAnsi="Times New Roman" w:cs="Times New Roman"/>
          <w:sz w:val="20"/>
          <w:szCs w:val="20"/>
        </w:rPr>
        <w:tab/>
        <w:t>Substances of Very High Concern - látky vzbuzující mimořádné obavy</w:t>
      </w:r>
    </w:p>
    <w:p w14:paraId="6BF93125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4E0825">
        <w:rPr>
          <w:rFonts w:ascii="Times New Roman" w:hAnsi="Times New Roman" w:cs="Times New Roman"/>
          <w:bCs/>
          <w:sz w:val="20"/>
          <w:szCs w:val="20"/>
        </w:rPr>
        <w:t>DNEL</w:t>
      </w:r>
      <w:r w:rsidRPr="004E0825">
        <w:rPr>
          <w:rFonts w:ascii="Times New Roman" w:hAnsi="Times New Roman" w:cs="Times New Roman"/>
          <w:bCs/>
          <w:sz w:val="20"/>
          <w:szCs w:val="20"/>
        </w:rPr>
        <w:tab/>
        <w:t>Derived No Effect Level (odvozená koncentrace látky, při které nedochází k nepříznivým účinkům)</w:t>
      </w:r>
    </w:p>
    <w:p w14:paraId="51DF38E0" w14:textId="77777777" w:rsidR="00BD7A40" w:rsidRPr="004E0825" w:rsidRDefault="00BD7A40" w:rsidP="00473757">
      <w:pPr>
        <w:spacing w:after="0" w:line="240" w:lineRule="auto"/>
        <w:ind w:left="709" w:hanging="709"/>
        <w:rPr>
          <w:rFonts w:ascii="Times New Roman" w:hAnsi="Times New Roman" w:cs="Times New Roman"/>
          <w:bCs/>
          <w:sz w:val="20"/>
          <w:szCs w:val="20"/>
        </w:rPr>
      </w:pPr>
      <w:r w:rsidRPr="004E0825">
        <w:rPr>
          <w:rFonts w:ascii="Times New Roman" w:hAnsi="Times New Roman" w:cs="Times New Roman"/>
          <w:bCs/>
          <w:sz w:val="20"/>
          <w:szCs w:val="20"/>
        </w:rPr>
        <w:t>PNEC</w:t>
      </w:r>
      <w:r w:rsidRPr="004E0825">
        <w:rPr>
          <w:rFonts w:ascii="Times New Roman" w:hAnsi="Times New Roman" w:cs="Times New Roman"/>
          <w:bCs/>
          <w:sz w:val="20"/>
          <w:szCs w:val="20"/>
        </w:rPr>
        <w:tab/>
        <w:t>Predicted No Effect Concentration (odhad koncentrace látky, při které nedochází k nepříznivým účinkům)</w:t>
      </w:r>
    </w:p>
    <w:p w14:paraId="7B95BA85" w14:textId="77777777" w:rsidR="001C5077" w:rsidRPr="004E0825" w:rsidRDefault="001C5077" w:rsidP="001C5077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 xml:space="preserve">Eye Irrit. 2 </w:t>
      </w:r>
      <w:r w:rsidRPr="004E0825">
        <w:rPr>
          <w:rFonts w:ascii="Times New Roman" w:hAnsi="Times New Roman" w:cs="Times New Roman"/>
          <w:sz w:val="20"/>
          <w:szCs w:val="20"/>
        </w:rPr>
        <w:tab/>
      </w:r>
      <w:r w:rsidRPr="004E0825">
        <w:rPr>
          <w:rFonts w:ascii="Times New Roman" w:hAnsi="Times New Roman" w:cs="Times New Roman"/>
          <w:sz w:val="20"/>
          <w:szCs w:val="20"/>
        </w:rPr>
        <w:tab/>
        <w:t>Podráždění očí, kategorie 2</w:t>
      </w:r>
    </w:p>
    <w:p w14:paraId="3A2175A8" w14:textId="77777777" w:rsidR="00BD7A40" w:rsidRPr="004E0825" w:rsidRDefault="00BD7A40" w:rsidP="00A26AC6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4E0825">
        <w:rPr>
          <w:rFonts w:ascii="Times New Roman" w:hAnsi="Times New Roman" w:cs="Times New Roman"/>
          <w:sz w:val="20"/>
          <w:szCs w:val="20"/>
          <w:u w:val="single"/>
        </w:rPr>
        <w:t xml:space="preserve">Důležité odkazy na literaturu a zdroje dat </w:t>
      </w:r>
    </w:p>
    <w:p w14:paraId="30AB72E4" w14:textId="77777777" w:rsidR="00F7323B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 xml:space="preserve">Informace zde uvedené vycházejí z našich nejlepších znalostí a </w:t>
      </w:r>
      <w:r w:rsidR="00F7323B" w:rsidRPr="004E0825">
        <w:rPr>
          <w:rFonts w:ascii="Times New Roman" w:hAnsi="Times New Roman" w:cs="Times New Roman"/>
          <w:sz w:val="20"/>
          <w:szCs w:val="20"/>
        </w:rPr>
        <w:t xml:space="preserve">aktuálních právních předpisů. </w:t>
      </w:r>
      <w:r w:rsidRPr="004E0825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C636BE5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 xml:space="preserve">Bezpečnostní list byl zpracován </w:t>
      </w:r>
      <w:r w:rsidR="00607662" w:rsidRPr="004E0825">
        <w:rPr>
          <w:rFonts w:ascii="Times New Roman" w:hAnsi="Times New Roman" w:cs="Times New Roman"/>
          <w:sz w:val="20"/>
          <w:szCs w:val="20"/>
        </w:rPr>
        <w:t xml:space="preserve">podle </w:t>
      </w:r>
      <w:r w:rsidRPr="004E0825">
        <w:rPr>
          <w:rFonts w:ascii="Times New Roman" w:hAnsi="Times New Roman" w:cs="Times New Roman"/>
          <w:sz w:val="20"/>
          <w:szCs w:val="20"/>
        </w:rPr>
        <w:t>originálu bezpečnostního listu poskytnutého výrobcem.</w:t>
      </w:r>
    </w:p>
    <w:p w14:paraId="4D2F0C94" w14:textId="77777777" w:rsidR="00BD7A40" w:rsidRPr="004E0825" w:rsidRDefault="00BD7A40" w:rsidP="00A26AC6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4E0825">
        <w:rPr>
          <w:rFonts w:ascii="Times New Roman" w:hAnsi="Times New Roman" w:cs="Times New Roman"/>
          <w:sz w:val="20"/>
          <w:szCs w:val="20"/>
          <w:u w:val="single"/>
        </w:rPr>
        <w:t xml:space="preserve">Metody </w:t>
      </w:r>
      <w:r w:rsidR="00AA766C" w:rsidRPr="004E0825">
        <w:rPr>
          <w:rFonts w:ascii="Times New Roman" w:hAnsi="Times New Roman" w:cs="Times New Roman"/>
          <w:sz w:val="20"/>
          <w:szCs w:val="20"/>
          <w:u w:val="single"/>
        </w:rPr>
        <w:t xml:space="preserve">hodnocení </w:t>
      </w:r>
      <w:r w:rsidRPr="004E0825">
        <w:rPr>
          <w:rFonts w:ascii="Times New Roman" w:hAnsi="Times New Roman" w:cs="Times New Roman"/>
          <w:sz w:val="20"/>
          <w:szCs w:val="20"/>
          <w:u w:val="single"/>
        </w:rPr>
        <w:t>použité při klasifikaci směsi</w:t>
      </w:r>
    </w:p>
    <w:p w14:paraId="2102622F" w14:textId="77777777" w:rsidR="00BD7A40" w:rsidRPr="004E0825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 xml:space="preserve">• Metoda výpočtu </w:t>
      </w:r>
    </w:p>
    <w:p w14:paraId="737D656F" w14:textId="77777777" w:rsidR="00BD7A40" w:rsidRPr="004E0825" w:rsidRDefault="00BD7A40" w:rsidP="00F7323B">
      <w:pPr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4E0825">
        <w:rPr>
          <w:rFonts w:ascii="Times New Roman" w:hAnsi="Times New Roman" w:cs="Times New Roman"/>
          <w:sz w:val="20"/>
          <w:szCs w:val="20"/>
          <w:u w:val="single"/>
        </w:rPr>
        <w:t>Seznam standardních vět o nebezpečnosti a pokynů pro bezpečné zacházení použitých v bezpečnostním listu</w:t>
      </w:r>
    </w:p>
    <w:p w14:paraId="2CA954A7" w14:textId="77777777" w:rsidR="001C5077" w:rsidRPr="004E0825" w:rsidRDefault="001C5077" w:rsidP="001C5077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4E0825">
        <w:rPr>
          <w:rFonts w:ascii="Times New Roman" w:eastAsia="Calibri" w:hAnsi="Times New Roman" w:cs="Times New Roman"/>
          <w:sz w:val="20"/>
          <w:szCs w:val="20"/>
        </w:rPr>
        <w:t>H319 Způsobuje vážné podráždění očí.</w:t>
      </w:r>
    </w:p>
    <w:p w14:paraId="772151EC" w14:textId="77777777" w:rsidR="004E0825" w:rsidRPr="004E0825" w:rsidRDefault="004E0825" w:rsidP="004E0825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4E0825">
        <w:rPr>
          <w:rFonts w:ascii="Times New Roman" w:eastAsia="Calibri" w:hAnsi="Times New Roman" w:cs="Times New Roman"/>
          <w:sz w:val="20"/>
          <w:szCs w:val="20"/>
        </w:rPr>
        <w:t>P102 Uchovávejte mimo dosah dětí.</w:t>
      </w:r>
    </w:p>
    <w:p w14:paraId="5450C0F8" w14:textId="77777777" w:rsidR="004E0825" w:rsidRPr="004E0825" w:rsidRDefault="004E0825" w:rsidP="004E0825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4E0825">
        <w:rPr>
          <w:rFonts w:ascii="Times New Roman" w:eastAsia="Calibri" w:hAnsi="Times New Roman" w:cs="Times New Roman"/>
          <w:sz w:val="20"/>
          <w:szCs w:val="20"/>
        </w:rPr>
        <w:t xml:space="preserve">P264 </w:t>
      </w:r>
      <w:r w:rsidRPr="004E0825">
        <w:rPr>
          <w:rFonts w:ascii="Times New Roman" w:hAnsi="Times New Roman" w:cs="Times New Roman"/>
          <w:sz w:val="20"/>
          <w:szCs w:val="20"/>
        </w:rPr>
        <w:t xml:space="preserve">Po manipulaci důkladně omyjte </w:t>
      </w:r>
      <w:r w:rsidRPr="004E0825">
        <w:rPr>
          <w:rFonts w:ascii="Times New Roman" w:eastAsia="Calibri" w:hAnsi="Times New Roman" w:cs="Times New Roman"/>
          <w:sz w:val="20"/>
          <w:szCs w:val="20"/>
        </w:rPr>
        <w:t>ruce.</w:t>
      </w:r>
    </w:p>
    <w:p w14:paraId="3907DC36" w14:textId="77777777" w:rsidR="004E0825" w:rsidRPr="004E0825" w:rsidRDefault="004E0825" w:rsidP="004E0825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4E0825">
        <w:rPr>
          <w:rFonts w:ascii="Times New Roman" w:eastAsia="Calibri" w:hAnsi="Times New Roman" w:cs="Times New Roman"/>
          <w:sz w:val="20"/>
          <w:szCs w:val="20"/>
        </w:rPr>
        <w:t>P305 + P351 + P338 PŘI ZASAŽENÍ OČÍ: Několik minut opatrně vyplachujte vodou. Vyjměte kontaktní čočky, jsou-li nasazeny a pokud je lze vyjmout snadno. Pokračujte ve vyplachování.</w:t>
      </w:r>
    </w:p>
    <w:p w14:paraId="7D97CF97" w14:textId="77777777" w:rsidR="004E0825" w:rsidRPr="004E0825" w:rsidRDefault="004E0825" w:rsidP="004E0825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4E0825">
        <w:rPr>
          <w:rFonts w:ascii="Times New Roman" w:eastAsia="Calibri" w:hAnsi="Times New Roman" w:cs="Times New Roman"/>
          <w:bCs/>
          <w:sz w:val="20"/>
          <w:szCs w:val="20"/>
        </w:rPr>
        <w:t>P337 + P313</w:t>
      </w:r>
      <w:r w:rsidRPr="004E0825">
        <w:rPr>
          <w:rFonts w:ascii="Times New Roman" w:eastAsia="Calibri" w:hAnsi="Times New Roman" w:cs="Times New Roman"/>
          <w:sz w:val="20"/>
          <w:szCs w:val="20"/>
        </w:rPr>
        <w:t xml:space="preserve"> Přetrvává-li podráždění očí: Vyhledejte lékařskou pomoc/ošetření.</w:t>
      </w:r>
    </w:p>
    <w:p w14:paraId="4403DB1A" w14:textId="77777777" w:rsidR="004E0825" w:rsidRPr="004E0825" w:rsidRDefault="004E0825" w:rsidP="004E0825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>P501 Odstraňte obsah/obal do sběru komunálního odpadu.</w:t>
      </w:r>
    </w:p>
    <w:p w14:paraId="62F9490A" w14:textId="77777777" w:rsidR="00BD7A40" w:rsidRPr="004E0825" w:rsidRDefault="00BD7A40" w:rsidP="00F7323B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4E0825">
        <w:rPr>
          <w:rFonts w:ascii="Times New Roman" w:hAnsi="Times New Roman" w:cs="Times New Roman"/>
          <w:sz w:val="20"/>
          <w:szCs w:val="20"/>
          <w:u w:val="single"/>
        </w:rPr>
        <w:t>Pokyny pro školení</w:t>
      </w:r>
    </w:p>
    <w:p w14:paraId="1073E13F" w14:textId="77777777" w:rsidR="00E61D31" w:rsidRPr="004E0825" w:rsidRDefault="00E61D31" w:rsidP="00E61D3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 xml:space="preserve">Bezpečnost práce na pracovišti určuje Zákoník práce zákon č. 262/2006 Sb., ve znění pozdějších předpisů. Pracovníci, kteří přicházejí do styku s nebezpečnými látkami, musí být v potřebném rozsahu seznámeni s účinky těchto látek, se způsoby, jak s nimi zacházet, s ochrannými opatřeními, se zásadami první pomoci, s potřebnými postupy pro likvidaci </w:t>
      </w:r>
      <w:r w:rsidR="009600B0" w:rsidRPr="004E0825">
        <w:rPr>
          <w:rFonts w:ascii="Times New Roman" w:hAnsi="Times New Roman" w:cs="Times New Roman"/>
          <w:sz w:val="20"/>
          <w:szCs w:val="20"/>
        </w:rPr>
        <w:t>havárií, s přepravou.</w:t>
      </w:r>
    </w:p>
    <w:p w14:paraId="4894F4D8" w14:textId="77777777" w:rsidR="00E61D31" w:rsidRPr="004E0825" w:rsidRDefault="00E61D31" w:rsidP="00E61D3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E0825">
        <w:rPr>
          <w:rFonts w:ascii="Times New Roman" w:hAnsi="Times New Roman" w:cs="Times New Roman"/>
          <w:sz w:val="20"/>
          <w:szCs w:val="20"/>
        </w:rPr>
        <w:t xml:space="preserve">Každý zaměstnavatel musí podle článku 35 nařízení Evropského parlamentu a Rady (ES) č. 1907/2006 umožnit přístup k informacím z bezpečnostního listu všem zaměstnancům, kteří tento produkt používají nebo jsou během své činnosti vystaveni jeho účinkům, a rovněž zástupcům těchto pracovníků. </w:t>
      </w:r>
    </w:p>
    <w:p w14:paraId="1581DCD6" w14:textId="77777777" w:rsidR="00E61D31" w:rsidRPr="004E0825" w:rsidRDefault="00E61D31" w:rsidP="00E61D31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4E0825">
        <w:rPr>
          <w:rFonts w:ascii="Times New Roman" w:hAnsi="Times New Roman" w:cs="Times New Roman"/>
          <w:sz w:val="20"/>
          <w:szCs w:val="20"/>
          <w:u w:val="single"/>
        </w:rPr>
        <w:lastRenderedPageBreak/>
        <w:t>Další informace</w:t>
      </w:r>
    </w:p>
    <w:p w14:paraId="3201B378" w14:textId="77777777" w:rsidR="00E61D31" w:rsidRPr="004E0825" w:rsidRDefault="00E61D31" w:rsidP="00E61D31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4E0825">
        <w:rPr>
          <w:rFonts w:ascii="Times New Roman" w:hAnsi="Times New Roman" w:cs="Times New Roman"/>
          <w:bCs/>
          <w:sz w:val="20"/>
          <w:szCs w:val="20"/>
        </w:rPr>
        <w:t>Další informace poskytne: viz oddíl 1.3.</w:t>
      </w:r>
    </w:p>
    <w:p w14:paraId="064EBF24" w14:textId="77777777" w:rsidR="00E61D31" w:rsidRPr="004E0825" w:rsidRDefault="00E61D31" w:rsidP="00E61D31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4E0825">
        <w:rPr>
          <w:rFonts w:ascii="Times New Roman" w:hAnsi="Times New Roman" w:cs="Times New Roman"/>
          <w:bCs/>
          <w:sz w:val="20"/>
          <w:szCs w:val="20"/>
        </w:rPr>
        <w:t xml:space="preserve">Bezpečnostní list obsahuje údaje pro zajištění bezpečnosti a ochrany zdraví při práci a ochraně životního prostředí. Uvedené údaje odpovídají současnému stavu vědomostí a zkušeností a jsou v souladu s aktuálně platnými právními předpisy. Nemohou být považovány za záruku vhodnosti a použitelnosti produktu pro konkrétní aplikaci. </w:t>
      </w:r>
    </w:p>
    <w:p w14:paraId="16077291" w14:textId="77777777" w:rsidR="008545CC" w:rsidRPr="004E0825" w:rsidRDefault="008545CC" w:rsidP="00E61D31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sectPr w:rsidR="008545CC" w:rsidRPr="004E0825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551348" w14:textId="77777777" w:rsidR="00417A7F" w:rsidRDefault="00417A7F" w:rsidP="00D0201A">
      <w:pPr>
        <w:spacing w:after="0" w:line="240" w:lineRule="auto"/>
      </w:pPr>
      <w:r>
        <w:separator/>
      </w:r>
    </w:p>
  </w:endnote>
  <w:endnote w:type="continuationSeparator" w:id="0">
    <w:p w14:paraId="29B41FF7" w14:textId="77777777" w:rsidR="00417A7F" w:rsidRDefault="00417A7F" w:rsidP="00D020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EUAlbertina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F05096" w14:textId="77777777" w:rsidR="00417A7F" w:rsidRDefault="00417A7F">
    <w:pPr>
      <w:pStyle w:val="Zpat"/>
    </w:pPr>
    <w:r w:rsidRPr="00D0201A">
      <w:rPr>
        <w:rFonts w:ascii="Times New Roman" w:hAnsi="Times New Roman" w:cs="Times New Roman"/>
        <w:sz w:val="20"/>
        <w:szCs w:val="20"/>
      </w:rPr>
      <w:t xml:space="preserve">Strana: </w:t>
    </w:r>
    <w:r w:rsidRPr="00D0201A">
      <w:rPr>
        <w:rStyle w:val="slostrnky"/>
        <w:rFonts w:ascii="Times New Roman" w:hAnsi="Times New Roman" w:cs="Times New Roman"/>
        <w:sz w:val="20"/>
        <w:szCs w:val="20"/>
      </w:rPr>
      <w:fldChar w:fldCharType="begin"/>
    </w:r>
    <w:r w:rsidRPr="00D0201A">
      <w:rPr>
        <w:rStyle w:val="slostrnky"/>
        <w:rFonts w:ascii="Times New Roman" w:hAnsi="Times New Roman" w:cs="Times New Roman"/>
        <w:sz w:val="20"/>
        <w:szCs w:val="20"/>
      </w:rPr>
      <w:instrText xml:space="preserve"> PAGE </w:instrText>
    </w:r>
    <w:r w:rsidRPr="00D0201A">
      <w:rPr>
        <w:rStyle w:val="slostrnky"/>
        <w:rFonts w:ascii="Times New Roman" w:hAnsi="Times New Roman" w:cs="Times New Roman"/>
        <w:sz w:val="20"/>
        <w:szCs w:val="20"/>
      </w:rPr>
      <w:fldChar w:fldCharType="separate"/>
    </w:r>
    <w:r w:rsidR="00674BE4">
      <w:rPr>
        <w:rStyle w:val="slostrnky"/>
        <w:rFonts w:ascii="Times New Roman" w:hAnsi="Times New Roman" w:cs="Times New Roman"/>
        <w:noProof/>
        <w:sz w:val="20"/>
        <w:szCs w:val="20"/>
      </w:rPr>
      <w:t>2</w:t>
    </w:r>
    <w:r w:rsidRPr="00D0201A">
      <w:rPr>
        <w:rStyle w:val="slostrnky"/>
        <w:rFonts w:ascii="Times New Roman" w:hAnsi="Times New Roman" w:cs="Times New Roman"/>
        <w:sz w:val="20"/>
        <w:szCs w:val="20"/>
      </w:rPr>
      <w:fldChar w:fldCharType="end"/>
    </w:r>
    <w:r w:rsidRPr="00D0201A">
      <w:rPr>
        <w:rStyle w:val="slostrnky"/>
        <w:rFonts w:ascii="Times New Roman" w:hAnsi="Times New Roman" w:cs="Times New Roman"/>
        <w:sz w:val="20"/>
        <w:szCs w:val="20"/>
      </w:rPr>
      <w:t xml:space="preserve"> / </w:t>
    </w:r>
    <w:r w:rsidRPr="00D0201A">
      <w:rPr>
        <w:rStyle w:val="slostrnky"/>
        <w:rFonts w:ascii="Times New Roman" w:hAnsi="Times New Roman" w:cs="Times New Roman"/>
        <w:sz w:val="20"/>
        <w:szCs w:val="20"/>
      </w:rPr>
      <w:fldChar w:fldCharType="begin"/>
    </w:r>
    <w:r w:rsidRPr="00D0201A">
      <w:rPr>
        <w:rStyle w:val="slostrnky"/>
        <w:rFonts w:ascii="Times New Roman" w:hAnsi="Times New Roman" w:cs="Times New Roman"/>
        <w:sz w:val="20"/>
        <w:szCs w:val="20"/>
      </w:rPr>
      <w:instrText xml:space="preserve"> NUMPAGES </w:instrText>
    </w:r>
    <w:r w:rsidRPr="00D0201A">
      <w:rPr>
        <w:rStyle w:val="slostrnky"/>
        <w:rFonts w:ascii="Times New Roman" w:hAnsi="Times New Roman" w:cs="Times New Roman"/>
        <w:sz w:val="20"/>
        <w:szCs w:val="20"/>
      </w:rPr>
      <w:fldChar w:fldCharType="separate"/>
    </w:r>
    <w:r w:rsidR="00674BE4">
      <w:rPr>
        <w:rStyle w:val="slostrnky"/>
        <w:rFonts w:ascii="Times New Roman" w:hAnsi="Times New Roman" w:cs="Times New Roman"/>
        <w:noProof/>
        <w:sz w:val="20"/>
        <w:szCs w:val="20"/>
      </w:rPr>
      <w:t>8</w:t>
    </w:r>
    <w:r w:rsidRPr="00D0201A">
      <w:rPr>
        <w:rStyle w:val="slostrnky"/>
        <w:rFonts w:ascii="Times New Roman" w:hAnsi="Times New Roman" w:cs="Times New Roman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1DFD0B" w14:textId="77777777" w:rsidR="00417A7F" w:rsidRDefault="00417A7F" w:rsidP="00D0201A">
      <w:pPr>
        <w:spacing w:after="0" w:line="240" w:lineRule="auto"/>
      </w:pPr>
      <w:r>
        <w:separator/>
      </w:r>
    </w:p>
  </w:footnote>
  <w:footnote w:type="continuationSeparator" w:id="0">
    <w:p w14:paraId="599A42B1" w14:textId="77777777" w:rsidR="00417A7F" w:rsidRDefault="00417A7F" w:rsidP="00D020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Mkatabulky"/>
      <w:tblW w:w="0" w:type="auto"/>
      <w:tblInd w:w="108" w:type="dxa"/>
      <w:tblLook w:val="04A0" w:firstRow="1" w:lastRow="0" w:firstColumn="1" w:lastColumn="0" w:noHBand="0" w:noVBand="1"/>
    </w:tblPr>
    <w:tblGrid>
      <w:gridCol w:w="8954"/>
    </w:tblGrid>
    <w:tr w:rsidR="00417A7F" w14:paraId="30B3CF98" w14:textId="77777777" w:rsidTr="00607662">
      <w:tc>
        <w:tcPr>
          <w:tcW w:w="9104" w:type="dxa"/>
        </w:tcPr>
        <w:p w14:paraId="39E23ACD" w14:textId="77777777" w:rsidR="00417A7F" w:rsidRPr="00D0201A" w:rsidRDefault="00417A7F" w:rsidP="00D0201A">
          <w:pPr>
            <w:jc w:val="center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  <w:r w:rsidRPr="00D0201A">
            <w:rPr>
              <w:rFonts w:ascii="Times New Roman" w:hAnsi="Times New Roman" w:cs="Times New Roman"/>
              <w:b/>
              <w:bCs/>
              <w:sz w:val="24"/>
              <w:szCs w:val="24"/>
            </w:rPr>
            <w:t>BEZPEČNOSTNÍ LIST</w:t>
          </w:r>
        </w:p>
        <w:p w14:paraId="36F6AF67" w14:textId="77777777" w:rsidR="00417A7F" w:rsidRPr="00D0201A" w:rsidRDefault="00417A7F" w:rsidP="00375F45">
          <w:pPr>
            <w:jc w:val="center"/>
            <w:rPr>
              <w:rFonts w:ascii="Times New Roman" w:hAnsi="Times New Roman" w:cs="Times New Roman"/>
              <w:b/>
              <w:bCs/>
              <w:sz w:val="20"/>
              <w:szCs w:val="20"/>
            </w:rPr>
          </w:pPr>
          <w:r w:rsidRPr="00D0201A">
            <w:rPr>
              <w:rFonts w:ascii="Times New Roman" w:hAnsi="Times New Roman" w:cs="Times New Roman"/>
              <w:sz w:val="20"/>
              <w:szCs w:val="20"/>
            </w:rPr>
            <w:t>(podle nařízení Evropského parlamentu a Rady (ES) č. 1907/2006, ve znění nařízení Komise (EU) 20</w:t>
          </w:r>
          <w:r>
            <w:rPr>
              <w:rFonts w:ascii="Times New Roman" w:hAnsi="Times New Roman" w:cs="Times New Roman"/>
              <w:sz w:val="20"/>
              <w:szCs w:val="20"/>
            </w:rPr>
            <w:t>20</w:t>
          </w:r>
          <w:r w:rsidRPr="00D0201A">
            <w:rPr>
              <w:rFonts w:ascii="Times New Roman" w:hAnsi="Times New Roman" w:cs="Times New Roman"/>
              <w:sz w:val="20"/>
              <w:szCs w:val="20"/>
            </w:rPr>
            <w:t>/8</w:t>
          </w:r>
          <w:r>
            <w:rPr>
              <w:rFonts w:ascii="Times New Roman" w:hAnsi="Times New Roman" w:cs="Times New Roman"/>
              <w:sz w:val="20"/>
              <w:szCs w:val="20"/>
            </w:rPr>
            <w:t>78</w:t>
          </w:r>
          <w:r w:rsidRPr="00D0201A">
            <w:rPr>
              <w:rFonts w:ascii="Times New Roman" w:hAnsi="Times New Roman" w:cs="Times New Roman"/>
              <w:sz w:val="20"/>
              <w:szCs w:val="20"/>
            </w:rPr>
            <w:t>)</w:t>
          </w:r>
        </w:p>
      </w:tc>
    </w:tr>
    <w:tr w:rsidR="00417A7F" w14:paraId="42C9269F" w14:textId="77777777" w:rsidTr="00607662">
      <w:tc>
        <w:tcPr>
          <w:tcW w:w="9104" w:type="dxa"/>
        </w:tcPr>
        <w:p w14:paraId="7D2FD780" w14:textId="77777777" w:rsidR="00417A7F" w:rsidRPr="00D0201A" w:rsidRDefault="00417A7F" w:rsidP="00D0201A">
          <w:pPr>
            <w:rPr>
              <w:rStyle w:val="slostrnky"/>
              <w:rFonts w:ascii="Times New Roman" w:hAnsi="Times New Roman" w:cs="Times New Roman"/>
              <w:sz w:val="20"/>
              <w:szCs w:val="20"/>
            </w:rPr>
          </w:pPr>
          <w:r w:rsidRPr="00D0201A">
            <w:rPr>
              <w:rFonts w:ascii="Times New Roman" w:hAnsi="Times New Roman" w:cs="Times New Roman"/>
              <w:sz w:val="20"/>
              <w:szCs w:val="20"/>
            </w:rPr>
            <w:t xml:space="preserve">Datum vydání/verze č.: </w:t>
          </w:r>
          <w:r w:rsidR="004007C7">
            <w:rPr>
              <w:rFonts w:ascii="Times New Roman" w:hAnsi="Times New Roman" w:cs="Times New Roman"/>
              <w:sz w:val="20"/>
              <w:szCs w:val="20"/>
            </w:rPr>
            <w:t>10</w:t>
          </w:r>
          <w:r>
            <w:rPr>
              <w:rFonts w:ascii="Times New Roman" w:hAnsi="Times New Roman" w:cs="Times New Roman"/>
              <w:sz w:val="20"/>
              <w:szCs w:val="20"/>
            </w:rPr>
            <w:t xml:space="preserve">. </w:t>
          </w:r>
          <w:r w:rsidR="004007C7">
            <w:rPr>
              <w:rFonts w:ascii="Times New Roman" w:hAnsi="Times New Roman" w:cs="Times New Roman"/>
              <w:sz w:val="20"/>
              <w:szCs w:val="20"/>
            </w:rPr>
            <w:t>12</w:t>
          </w:r>
          <w:r>
            <w:rPr>
              <w:rFonts w:ascii="Times New Roman" w:hAnsi="Times New Roman" w:cs="Times New Roman"/>
              <w:sz w:val="20"/>
              <w:szCs w:val="20"/>
            </w:rPr>
            <w:t>. 2021 / 1.0</w:t>
          </w:r>
          <w:r w:rsidRPr="00D0201A">
            <w:rPr>
              <w:rFonts w:ascii="Times New Roman" w:hAnsi="Times New Roman" w:cs="Times New Roman"/>
              <w:sz w:val="20"/>
              <w:szCs w:val="20"/>
            </w:rPr>
            <w:t xml:space="preserve"> </w:t>
          </w:r>
          <w:r>
            <w:rPr>
              <w:rFonts w:ascii="Times New Roman" w:hAnsi="Times New Roman" w:cs="Times New Roman"/>
              <w:sz w:val="20"/>
              <w:szCs w:val="20"/>
            </w:rPr>
            <w:t xml:space="preserve">                                                                                                    </w:t>
          </w:r>
        </w:p>
        <w:p w14:paraId="2F6B4F2C" w14:textId="77777777" w:rsidR="00417A7F" w:rsidRPr="00D0201A" w:rsidRDefault="00417A7F" w:rsidP="0082317C">
          <w:pPr>
            <w:rPr>
              <w:rFonts w:ascii="Times New Roman" w:hAnsi="Times New Roman" w:cs="Times New Roman"/>
              <w:b/>
              <w:bCs/>
              <w:sz w:val="20"/>
              <w:szCs w:val="20"/>
            </w:rPr>
          </w:pPr>
          <w:r w:rsidRPr="00D0201A">
            <w:rPr>
              <w:rFonts w:ascii="Times New Roman" w:hAnsi="Times New Roman" w:cs="Times New Roman"/>
              <w:sz w:val="20"/>
              <w:szCs w:val="20"/>
            </w:rPr>
            <w:t>Název výrobku:</w:t>
          </w:r>
          <w:r w:rsidR="004E0825">
            <w:rPr>
              <w:rFonts w:ascii="Times New Roman" w:hAnsi="Times New Roman" w:cs="Times New Roman"/>
              <w:sz w:val="20"/>
              <w:szCs w:val="20"/>
            </w:rPr>
            <w:t xml:space="preserve">         </w:t>
          </w:r>
          <w:r w:rsidR="004E0825" w:rsidRPr="0082317C">
            <w:rPr>
              <w:rFonts w:ascii="Times New Roman" w:hAnsi="Times New Roman" w:cs="Times New Roman"/>
              <w:b/>
              <w:sz w:val="24"/>
              <w:szCs w:val="24"/>
            </w:rPr>
            <w:t xml:space="preserve"> </w:t>
          </w:r>
          <w:r w:rsidR="00B52455">
            <w:rPr>
              <w:rFonts w:ascii="Times New Roman" w:hAnsi="Times New Roman" w:cs="Times New Roman"/>
              <w:b/>
              <w:sz w:val="24"/>
              <w:szCs w:val="24"/>
            </w:rPr>
            <w:t xml:space="preserve">    </w:t>
          </w:r>
          <w:r w:rsidR="00B52455" w:rsidRPr="00B52455">
            <w:rPr>
              <w:rFonts w:ascii="Times New Roman" w:hAnsi="Times New Roman" w:cs="Times New Roman"/>
              <w:b/>
              <w:sz w:val="24"/>
              <w:szCs w:val="24"/>
            </w:rPr>
            <w:t>Scented Wardrobe Dehumidifier Fresh Linen</w:t>
          </w:r>
        </w:p>
      </w:tc>
    </w:tr>
  </w:tbl>
  <w:p w14:paraId="39DB8139" w14:textId="77777777" w:rsidR="00417A7F" w:rsidRPr="00D0201A" w:rsidRDefault="00417A7F" w:rsidP="00D0201A">
    <w:pPr>
      <w:pStyle w:val="Zhlav"/>
      <w:rPr>
        <w:rFonts w:ascii="Times New Roman" w:hAnsi="Times New Roman" w:cs="Times New Roman"/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8E53C68"/>
    <w:multiLevelType w:val="hybridMultilevel"/>
    <w:tmpl w:val="C5FE5BE2"/>
    <w:lvl w:ilvl="0" w:tplc="2B76D1D8">
      <w:start w:val="23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15182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01A"/>
    <w:rsid w:val="00037ECB"/>
    <w:rsid w:val="0004071E"/>
    <w:rsid w:val="000416AF"/>
    <w:rsid w:val="0005012F"/>
    <w:rsid w:val="00053503"/>
    <w:rsid w:val="00074446"/>
    <w:rsid w:val="00093B94"/>
    <w:rsid w:val="00093ED6"/>
    <w:rsid w:val="00094BB1"/>
    <w:rsid w:val="000F045F"/>
    <w:rsid w:val="000F0FD8"/>
    <w:rsid w:val="00147BA4"/>
    <w:rsid w:val="001527E2"/>
    <w:rsid w:val="00195309"/>
    <w:rsid w:val="001A4B5A"/>
    <w:rsid w:val="001A6A94"/>
    <w:rsid w:val="001C0C12"/>
    <w:rsid w:val="001C2151"/>
    <w:rsid w:val="001C5077"/>
    <w:rsid w:val="001F2A18"/>
    <w:rsid w:val="00210B88"/>
    <w:rsid w:val="00213AB6"/>
    <w:rsid w:val="00245E3E"/>
    <w:rsid w:val="00247420"/>
    <w:rsid w:val="002A23B3"/>
    <w:rsid w:val="002A6190"/>
    <w:rsid w:val="002B0C56"/>
    <w:rsid w:val="002B20BD"/>
    <w:rsid w:val="002B6F72"/>
    <w:rsid w:val="002C611C"/>
    <w:rsid w:val="002D1596"/>
    <w:rsid w:val="002E0037"/>
    <w:rsid w:val="002F1CE7"/>
    <w:rsid w:val="00303D67"/>
    <w:rsid w:val="003128B1"/>
    <w:rsid w:val="00317948"/>
    <w:rsid w:val="00332193"/>
    <w:rsid w:val="00375F45"/>
    <w:rsid w:val="00383AF7"/>
    <w:rsid w:val="00385AAA"/>
    <w:rsid w:val="003912AE"/>
    <w:rsid w:val="003B7748"/>
    <w:rsid w:val="003E0BDC"/>
    <w:rsid w:val="003F48AD"/>
    <w:rsid w:val="004007C7"/>
    <w:rsid w:val="00417A7F"/>
    <w:rsid w:val="00434571"/>
    <w:rsid w:val="004402A6"/>
    <w:rsid w:val="004569E4"/>
    <w:rsid w:val="00465A35"/>
    <w:rsid w:val="004707D5"/>
    <w:rsid w:val="00473757"/>
    <w:rsid w:val="00485E4F"/>
    <w:rsid w:val="004A0D60"/>
    <w:rsid w:val="004A321E"/>
    <w:rsid w:val="004C5921"/>
    <w:rsid w:val="004D5730"/>
    <w:rsid w:val="004E0825"/>
    <w:rsid w:val="004E631F"/>
    <w:rsid w:val="004F248D"/>
    <w:rsid w:val="004F466F"/>
    <w:rsid w:val="00520ABA"/>
    <w:rsid w:val="005233EB"/>
    <w:rsid w:val="00534E67"/>
    <w:rsid w:val="00536ABE"/>
    <w:rsid w:val="005460A3"/>
    <w:rsid w:val="0055393D"/>
    <w:rsid w:val="00557B79"/>
    <w:rsid w:val="00561781"/>
    <w:rsid w:val="00562D70"/>
    <w:rsid w:val="00573135"/>
    <w:rsid w:val="00576AC1"/>
    <w:rsid w:val="005916F8"/>
    <w:rsid w:val="00591B06"/>
    <w:rsid w:val="005B4781"/>
    <w:rsid w:val="005D2C29"/>
    <w:rsid w:val="0060691D"/>
    <w:rsid w:val="00607662"/>
    <w:rsid w:val="00640AFE"/>
    <w:rsid w:val="0067241E"/>
    <w:rsid w:val="00674BE4"/>
    <w:rsid w:val="0067738F"/>
    <w:rsid w:val="006856FB"/>
    <w:rsid w:val="006857FF"/>
    <w:rsid w:val="00692437"/>
    <w:rsid w:val="006A31F6"/>
    <w:rsid w:val="006B0CB1"/>
    <w:rsid w:val="006D534A"/>
    <w:rsid w:val="006E7F64"/>
    <w:rsid w:val="006F2E1F"/>
    <w:rsid w:val="006F7BAD"/>
    <w:rsid w:val="007135F9"/>
    <w:rsid w:val="0072070F"/>
    <w:rsid w:val="00733EFE"/>
    <w:rsid w:val="00761372"/>
    <w:rsid w:val="007616FD"/>
    <w:rsid w:val="00786441"/>
    <w:rsid w:val="007939ED"/>
    <w:rsid w:val="007A425C"/>
    <w:rsid w:val="00806AF9"/>
    <w:rsid w:val="00814DC7"/>
    <w:rsid w:val="0082220B"/>
    <w:rsid w:val="0082317C"/>
    <w:rsid w:val="00827346"/>
    <w:rsid w:val="00852615"/>
    <w:rsid w:val="00852EAC"/>
    <w:rsid w:val="008545CC"/>
    <w:rsid w:val="008778F5"/>
    <w:rsid w:val="008A0A90"/>
    <w:rsid w:val="008B6FEC"/>
    <w:rsid w:val="008C1DD9"/>
    <w:rsid w:val="008D03BB"/>
    <w:rsid w:val="008E1FE7"/>
    <w:rsid w:val="00903134"/>
    <w:rsid w:val="00905B41"/>
    <w:rsid w:val="00924B96"/>
    <w:rsid w:val="00940AAB"/>
    <w:rsid w:val="009600B0"/>
    <w:rsid w:val="009618BE"/>
    <w:rsid w:val="00973E78"/>
    <w:rsid w:val="0097593F"/>
    <w:rsid w:val="00982C99"/>
    <w:rsid w:val="009A667C"/>
    <w:rsid w:val="009A708D"/>
    <w:rsid w:val="009B61C8"/>
    <w:rsid w:val="009E2FED"/>
    <w:rsid w:val="00A076A7"/>
    <w:rsid w:val="00A26AC6"/>
    <w:rsid w:val="00A560F1"/>
    <w:rsid w:val="00A95667"/>
    <w:rsid w:val="00A96E4B"/>
    <w:rsid w:val="00AA7367"/>
    <w:rsid w:val="00AA766C"/>
    <w:rsid w:val="00AC5CBD"/>
    <w:rsid w:val="00AE08FF"/>
    <w:rsid w:val="00AF1FA0"/>
    <w:rsid w:val="00B0031E"/>
    <w:rsid w:val="00B10E8B"/>
    <w:rsid w:val="00B12C37"/>
    <w:rsid w:val="00B31FBB"/>
    <w:rsid w:val="00B43A44"/>
    <w:rsid w:val="00B45D2B"/>
    <w:rsid w:val="00B52455"/>
    <w:rsid w:val="00BA0EFE"/>
    <w:rsid w:val="00BA490F"/>
    <w:rsid w:val="00BD4073"/>
    <w:rsid w:val="00BD7A40"/>
    <w:rsid w:val="00C159ED"/>
    <w:rsid w:val="00C275F2"/>
    <w:rsid w:val="00C74343"/>
    <w:rsid w:val="00C75EFD"/>
    <w:rsid w:val="00C97DB2"/>
    <w:rsid w:val="00CB145A"/>
    <w:rsid w:val="00CE1157"/>
    <w:rsid w:val="00CE26CD"/>
    <w:rsid w:val="00CF10EA"/>
    <w:rsid w:val="00CF6403"/>
    <w:rsid w:val="00D0201A"/>
    <w:rsid w:val="00D2583F"/>
    <w:rsid w:val="00D33317"/>
    <w:rsid w:val="00D43DCF"/>
    <w:rsid w:val="00D44041"/>
    <w:rsid w:val="00D60B52"/>
    <w:rsid w:val="00D6476F"/>
    <w:rsid w:val="00D874BC"/>
    <w:rsid w:val="00DA158E"/>
    <w:rsid w:val="00DA2744"/>
    <w:rsid w:val="00DB3C17"/>
    <w:rsid w:val="00DD392F"/>
    <w:rsid w:val="00DE11EC"/>
    <w:rsid w:val="00E16B26"/>
    <w:rsid w:val="00E21ADE"/>
    <w:rsid w:val="00E600DB"/>
    <w:rsid w:val="00E60B4A"/>
    <w:rsid w:val="00E61D31"/>
    <w:rsid w:val="00E90536"/>
    <w:rsid w:val="00E90549"/>
    <w:rsid w:val="00ED69C8"/>
    <w:rsid w:val="00EE1E67"/>
    <w:rsid w:val="00EF0EDE"/>
    <w:rsid w:val="00F00C73"/>
    <w:rsid w:val="00F03DF6"/>
    <w:rsid w:val="00F14128"/>
    <w:rsid w:val="00F24DB3"/>
    <w:rsid w:val="00F30BBC"/>
    <w:rsid w:val="00F54FBF"/>
    <w:rsid w:val="00F7323B"/>
    <w:rsid w:val="00FD3F3A"/>
    <w:rsid w:val="00FF3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24CB459D"/>
  <w15:docId w15:val="{38126571-17D5-4F2E-89FA-232C73248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qFormat/>
    <w:rsid w:val="00640AFE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55393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D020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0201A"/>
  </w:style>
  <w:style w:type="paragraph" w:styleId="Zpat">
    <w:name w:val="footer"/>
    <w:basedOn w:val="Normln"/>
    <w:link w:val="ZpatChar"/>
    <w:uiPriority w:val="99"/>
    <w:unhideWhenUsed/>
    <w:rsid w:val="00D020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0201A"/>
  </w:style>
  <w:style w:type="character" w:styleId="slostrnky">
    <w:name w:val="page number"/>
    <w:basedOn w:val="Standardnpsmoodstavce"/>
    <w:semiHidden/>
    <w:rsid w:val="00D0201A"/>
  </w:style>
  <w:style w:type="table" w:styleId="Mkatabulky">
    <w:name w:val="Table Grid"/>
    <w:basedOn w:val="Normlntabulka"/>
    <w:uiPriority w:val="59"/>
    <w:rsid w:val="00D020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BD7A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D7A40"/>
    <w:rPr>
      <w:rFonts w:ascii="Tahoma" w:hAnsi="Tahoma" w:cs="Tahoma"/>
      <w:sz w:val="16"/>
      <w:szCs w:val="16"/>
    </w:rPr>
  </w:style>
  <w:style w:type="paragraph" w:customStyle="1" w:styleId="NormalTab">
    <w:name w:val="NormalTab"/>
    <w:basedOn w:val="Normln"/>
    <w:rsid w:val="001F2A18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Siln">
    <w:name w:val="Strong"/>
    <w:uiPriority w:val="22"/>
    <w:qFormat/>
    <w:rsid w:val="001C2151"/>
    <w:rPr>
      <w:b/>
      <w:bCs/>
    </w:rPr>
  </w:style>
  <w:style w:type="character" w:styleId="Hypertextovodkaz">
    <w:name w:val="Hyperlink"/>
    <w:semiHidden/>
    <w:rsid w:val="001C2151"/>
    <w:rPr>
      <w:color w:val="0000FF"/>
      <w:u w:val="single"/>
    </w:rPr>
  </w:style>
  <w:style w:type="character" w:customStyle="1" w:styleId="Nadpis3Char">
    <w:name w:val="Nadpis 3 Char"/>
    <w:basedOn w:val="Standardnpsmoodstavce"/>
    <w:link w:val="Nadpis3"/>
    <w:uiPriority w:val="9"/>
    <w:rsid w:val="0055393D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customStyle="1" w:styleId="Default">
    <w:name w:val="Default"/>
    <w:rsid w:val="00733EF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li-no-wrap">
    <w:name w:val="cli-no-wrap"/>
    <w:basedOn w:val="Standardnpsmoodstavce"/>
    <w:rsid w:val="00BD4073"/>
  </w:style>
  <w:style w:type="character" w:customStyle="1" w:styleId="tlid-translation">
    <w:name w:val="tlid-translation"/>
    <w:basedOn w:val="Standardnpsmoodstavce"/>
    <w:rsid w:val="00905B41"/>
  </w:style>
  <w:style w:type="character" w:customStyle="1" w:styleId="oj-italic">
    <w:name w:val="oj-italic"/>
    <w:basedOn w:val="Standardnpsmoodstavce"/>
    <w:rsid w:val="00375F45"/>
  </w:style>
  <w:style w:type="paragraph" w:customStyle="1" w:styleId="CM4">
    <w:name w:val="CM4"/>
    <w:basedOn w:val="Normln"/>
    <w:next w:val="Normln"/>
    <w:rsid w:val="00375F45"/>
    <w:pPr>
      <w:autoSpaceDE w:val="0"/>
      <w:autoSpaceDN w:val="0"/>
      <w:adjustRightInd w:val="0"/>
      <w:spacing w:before="60" w:after="60" w:line="240" w:lineRule="auto"/>
    </w:pPr>
    <w:rPr>
      <w:rFonts w:ascii="EUAlbertina" w:eastAsia="Times New Roman" w:hAnsi="EUAlbertina" w:cs="EUAlbertina"/>
      <w:sz w:val="20"/>
      <w:szCs w:val="20"/>
      <w:lang w:eastAsia="cs-CZ"/>
    </w:rPr>
  </w:style>
  <w:style w:type="character" w:customStyle="1" w:styleId="jlqj4b">
    <w:name w:val="jlqj4b"/>
    <w:basedOn w:val="Standardnpsmoodstavce"/>
    <w:rsid w:val="00B10E8B"/>
  </w:style>
  <w:style w:type="character" w:customStyle="1" w:styleId="no-replace">
    <w:name w:val="no-replace"/>
    <w:basedOn w:val="Standardnpsmoodstavce"/>
    <w:rsid w:val="00B12C37"/>
  </w:style>
  <w:style w:type="character" w:customStyle="1" w:styleId="Nadpis1Char">
    <w:name w:val="Nadpis 1 Char"/>
    <w:basedOn w:val="Standardnpsmoodstavce"/>
    <w:link w:val="Nadpis1"/>
    <w:rsid w:val="00640AFE"/>
    <w:rPr>
      <w:rFonts w:ascii="Times New Roman" w:eastAsia="Times New Roman" w:hAnsi="Times New Roman" w:cs="Times New Roman"/>
      <w:b/>
      <w:bCs/>
      <w:sz w:val="24"/>
      <w:szCs w:val="24"/>
      <w:u w:val="single"/>
      <w:lang w:eastAsia="cs-CZ"/>
    </w:rPr>
  </w:style>
  <w:style w:type="paragraph" w:styleId="Odstavecseseznamem">
    <w:name w:val="List Paragraph"/>
    <w:basedOn w:val="Normln"/>
    <w:uiPriority w:val="34"/>
    <w:qFormat/>
    <w:rsid w:val="006A31F6"/>
    <w:pPr>
      <w:ind w:left="720"/>
      <w:contextualSpacing/>
    </w:pPr>
  </w:style>
  <w:style w:type="paragraph" w:customStyle="1" w:styleId="Normln1">
    <w:name w:val="Normální1"/>
    <w:basedOn w:val="Normln"/>
    <w:rsid w:val="00F03D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967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info@novaks.cz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2533</Words>
  <Characters>14945</Characters>
  <Application>Microsoft Office Word</Application>
  <DocSecurity>0</DocSecurity>
  <Lines>124</Lines>
  <Paragraphs>34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infobl.cz</dc:creator>
  <cp:lastModifiedBy>Helena Klůcová</cp:lastModifiedBy>
  <cp:revision>2</cp:revision>
  <cp:lastPrinted>2021-04-27T21:58:00Z</cp:lastPrinted>
  <dcterms:created xsi:type="dcterms:W3CDTF">2024-02-13T13:50:00Z</dcterms:created>
  <dcterms:modified xsi:type="dcterms:W3CDTF">2024-02-13T13:50:00Z</dcterms:modified>
</cp:coreProperties>
</file>